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0682"/>
      </w:tblGrid>
      <w:tr w:rsidR="00813597" w:rsidTr="00813597">
        <w:tc>
          <w:tcPr>
            <w:tcW w:w="10682" w:type="dxa"/>
            <w:shd w:val="clear" w:color="auto" w:fill="000000" w:themeFill="text1"/>
          </w:tcPr>
          <w:p w:rsidR="00813597" w:rsidRPr="00813597" w:rsidRDefault="00813597" w:rsidP="00813597">
            <w:pPr>
              <w:spacing w:before="120" w:after="120"/>
              <w:jc w:val="center"/>
              <w:rPr>
                <w:rFonts w:ascii="Arial" w:hAnsi="Arial" w:cs="Arial"/>
                <w:b/>
              </w:rPr>
            </w:pPr>
            <w:r w:rsidRPr="00813597">
              <w:rPr>
                <w:rFonts w:ascii="Arial" w:hAnsi="Arial" w:cs="Arial"/>
                <w:b/>
              </w:rPr>
              <w:t>Parkdale Secondary College</w:t>
            </w:r>
          </w:p>
          <w:p w:rsidR="00813597" w:rsidRPr="00813597" w:rsidRDefault="00813597" w:rsidP="00813597">
            <w:pPr>
              <w:spacing w:before="120" w:after="120"/>
              <w:jc w:val="center"/>
              <w:rPr>
                <w:rFonts w:ascii="Arial" w:hAnsi="Arial" w:cs="Arial"/>
                <w:b/>
              </w:rPr>
            </w:pPr>
            <w:r w:rsidRPr="00813597">
              <w:rPr>
                <w:rFonts w:ascii="Arial" w:hAnsi="Arial" w:cs="Arial"/>
                <w:b/>
              </w:rPr>
              <w:t>Unit 3 VCE History</w:t>
            </w:r>
          </w:p>
          <w:p w:rsidR="00813597" w:rsidRPr="00813597" w:rsidRDefault="00813597" w:rsidP="00813597">
            <w:pPr>
              <w:spacing w:before="120" w:after="120"/>
              <w:jc w:val="center"/>
              <w:rPr>
                <w:rFonts w:ascii="Arial" w:hAnsi="Arial" w:cs="Arial"/>
                <w:b/>
              </w:rPr>
            </w:pPr>
            <w:r w:rsidRPr="00813597">
              <w:rPr>
                <w:rFonts w:ascii="Arial" w:hAnsi="Arial" w:cs="Arial"/>
                <w:b/>
              </w:rPr>
              <w:t>Revolutions – Russia</w:t>
            </w:r>
          </w:p>
          <w:p w:rsidR="00813597" w:rsidRDefault="00813597" w:rsidP="00813597">
            <w:pPr>
              <w:spacing w:before="120" w:after="120"/>
              <w:jc w:val="center"/>
              <w:rPr>
                <w:rFonts w:ascii="Arial" w:hAnsi="Arial" w:cs="Arial"/>
                <w:b/>
              </w:rPr>
            </w:pPr>
            <w:r w:rsidRPr="00813597">
              <w:rPr>
                <w:rFonts w:ascii="Arial" w:hAnsi="Arial" w:cs="Arial"/>
                <w:b/>
              </w:rPr>
              <w:t>Outcome 1</w:t>
            </w:r>
          </w:p>
          <w:p w:rsidR="00813597" w:rsidRDefault="00813597" w:rsidP="00813597">
            <w:pPr>
              <w:spacing w:before="120" w:after="120"/>
              <w:jc w:val="center"/>
            </w:pPr>
            <w:r>
              <w:rPr>
                <w:rFonts w:ascii="Arial" w:hAnsi="Arial" w:cs="Arial"/>
                <w:b/>
              </w:rPr>
              <w:t>Analysis of Written and/or Visual Documents</w:t>
            </w:r>
          </w:p>
        </w:tc>
      </w:tr>
    </w:tbl>
    <w:p w:rsidR="009D1591" w:rsidRDefault="00A65F8C"/>
    <w:p w:rsidR="00813597" w:rsidRDefault="00813597">
      <w:pPr>
        <w:rPr>
          <w:rFonts w:ascii="Arial" w:hAnsi="Arial" w:cs="Arial"/>
          <w:b/>
        </w:rPr>
      </w:pPr>
      <w:r w:rsidRPr="00813597">
        <w:rPr>
          <w:rFonts w:ascii="Arial" w:hAnsi="Arial" w:cs="Arial"/>
          <w:b/>
        </w:rPr>
        <w:t>Name: ____________________________________________________________ Form: ____________</w:t>
      </w:r>
    </w:p>
    <w:tbl>
      <w:tblPr>
        <w:tblStyle w:val="TableGrid"/>
        <w:tblW w:w="0" w:type="auto"/>
        <w:tblLook w:val="04A0"/>
      </w:tblPr>
      <w:tblGrid>
        <w:gridCol w:w="10682"/>
      </w:tblGrid>
      <w:tr w:rsidR="00813597" w:rsidTr="00813597">
        <w:tc>
          <w:tcPr>
            <w:tcW w:w="10682" w:type="dxa"/>
            <w:shd w:val="clear" w:color="auto" w:fill="BFBFBF" w:themeFill="background1" w:themeFillShade="BF"/>
          </w:tcPr>
          <w:p w:rsidR="00813597" w:rsidRPr="00813597" w:rsidRDefault="00813597" w:rsidP="00813597">
            <w:pPr>
              <w:autoSpaceDE w:val="0"/>
              <w:autoSpaceDN w:val="0"/>
              <w:adjustRightInd w:val="0"/>
              <w:jc w:val="both"/>
              <w:rPr>
                <w:rFonts w:ascii="Arial" w:hAnsi="Arial" w:cs="Arial"/>
                <w:color w:val="1F1410"/>
              </w:rPr>
            </w:pPr>
            <w:r w:rsidRPr="00813597">
              <w:rPr>
                <w:rFonts w:ascii="Arial" w:hAnsi="Arial" w:cs="Arial"/>
                <w:b/>
              </w:rPr>
              <w:t>Outcome 1:</w:t>
            </w:r>
            <w:r w:rsidRPr="00813597">
              <w:rPr>
                <w:rFonts w:ascii="Arial" w:hAnsi="Arial" w:cs="Arial"/>
              </w:rPr>
              <w:t xml:space="preserve"> </w:t>
            </w:r>
            <w:r w:rsidRPr="00813597">
              <w:rPr>
                <w:rFonts w:ascii="Arial" w:hAnsi="Arial" w:cs="Arial"/>
                <w:color w:val="1F1410"/>
              </w:rPr>
              <w:t>Evaluate the role of ideas, leaders, movements and events in the development of the revolution.</w:t>
            </w:r>
          </w:p>
        </w:tc>
      </w:tr>
    </w:tbl>
    <w:p w:rsidR="00813597" w:rsidRDefault="00813597" w:rsidP="00813597">
      <w:pPr>
        <w:jc w:val="center"/>
        <w:rPr>
          <w:rFonts w:ascii="Arial" w:hAnsi="Arial" w:cs="Arial"/>
          <w:b/>
        </w:rPr>
      </w:pPr>
    </w:p>
    <w:p w:rsidR="00813597" w:rsidRDefault="00813597" w:rsidP="00813597">
      <w:pPr>
        <w:jc w:val="center"/>
        <w:rPr>
          <w:rFonts w:ascii="Arial" w:hAnsi="Arial" w:cs="Arial"/>
          <w:b/>
        </w:rPr>
      </w:pPr>
      <w:r>
        <w:rPr>
          <w:rFonts w:ascii="Arial" w:hAnsi="Arial" w:cs="Arial"/>
          <w:b/>
        </w:rPr>
        <w:t>**</w:t>
      </w:r>
      <w:r w:rsidRPr="00813597">
        <w:rPr>
          <w:rFonts w:ascii="Arial" w:hAnsi="Arial" w:cs="Arial"/>
          <w:b/>
        </w:rPr>
        <w:t>This Outcome is worth 50 marks</w:t>
      </w:r>
      <w:r>
        <w:rPr>
          <w:rFonts w:ascii="Arial" w:hAnsi="Arial" w:cs="Arial"/>
          <w:b/>
        </w:rPr>
        <w:t>**</w:t>
      </w:r>
    </w:p>
    <w:tbl>
      <w:tblPr>
        <w:tblStyle w:val="TableGrid"/>
        <w:tblW w:w="0" w:type="auto"/>
        <w:shd w:val="clear" w:color="auto" w:fill="000000" w:themeFill="text1"/>
        <w:tblLook w:val="04A0"/>
      </w:tblPr>
      <w:tblGrid>
        <w:gridCol w:w="10682"/>
      </w:tblGrid>
      <w:tr w:rsidR="00813597" w:rsidTr="00575F08">
        <w:tc>
          <w:tcPr>
            <w:tcW w:w="10682" w:type="dxa"/>
            <w:shd w:val="clear" w:color="auto" w:fill="000000" w:themeFill="text1"/>
          </w:tcPr>
          <w:p w:rsidR="00813597" w:rsidRPr="00813597" w:rsidRDefault="00813597" w:rsidP="00575F08">
            <w:pPr>
              <w:spacing w:before="120" w:after="120"/>
              <w:jc w:val="center"/>
              <w:rPr>
                <w:rFonts w:ascii="Arial" w:hAnsi="Arial" w:cs="Arial"/>
                <w:b/>
              </w:rPr>
            </w:pPr>
            <w:r>
              <w:rPr>
                <w:rFonts w:ascii="Arial" w:hAnsi="Arial" w:cs="Arial"/>
                <w:b/>
              </w:rPr>
              <w:t>Analysis 1: Cartoon Analysis</w:t>
            </w:r>
          </w:p>
        </w:tc>
      </w:tr>
    </w:tbl>
    <w:p w:rsidR="00813597" w:rsidRDefault="00813597" w:rsidP="00575F08">
      <w:pPr>
        <w:spacing w:after="0"/>
        <w:jc w:val="center"/>
        <w:rPr>
          <w:rFonts w:ascii="Arial" w:hAnsi="Arial" w:cs="Arial"/>
          <w:b/>
        </w:rPr>
      </w:pPr>
    </w:p>
    <w:tbl>
      <w:tblPr>
        <w:tblStyle w:val="TableGrid"/>
        <w:tblW w:w="0" w:type="auto"/>
        <w:tblLook w:val="04A0"/>
      </w:tblPr>
      <w:tblGrid>
        <w:gridCol w:w="10682"/>
      </w:tblGrid>
      <w:tr w:rsidR="00813597" w:rsidTr="00813597">
        <w:tc>
          <w:tcPr>
            <w:tcW w:w="10682" w:type="dxa"/>
          </w:tcPr>
          <w:p w:rsidR="00813597" w:rsidRDefault="00813597" w:rsidP="00813597">
            <w:pPr>
              <w:jc w:val="center"/>
              <w:rPr>
                <w:rFonts w:ascii="Arial" w:hAnsi="Arial" w:cs="Arial"/>
                <w:b/>
              </w:rPr>
            </w:pPr>
            <w:r>
              <w:rPr>
                <w:noProof/>
                <w:lang w:eastAsia="en-AU"/>
              </w:rPr>
              <w:drawing>
                <wp:inline distT="0" distB="0" distL="0" distR="0">
                  <wp:extent cx="2924175" cy="45866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924175" cy="4586650"/>
                          </a:xfrm>
                          <a:prstGeom prst="rect">
                            <a:avLst/>
                          </a:prstGeom>
                          <a:noFill/>
                          <a:ln w="9525">
                            <a:noFill/>
                            <a:miter lim="800000"/>
                            <a:headEnd/>
                            <a:tailEnd/>
                          </a:ln>
                        </pic:spPr>
                      </pic:pic>
                    </a:graphicData>
                  </a:graphic>
                </wp:inline>
              </w:drawing>
            </w:r>
          </w:p>
          <w:p w:rsidR="00575F08" w:rsidRDefault="00575F08" w:rsidP="00813597">
            <w:pPr>
              <w:jc w:val="center"/>
              <w:rPr>
                <w:rFonts w:ascii="Arial" w:hAnsi="Arial" w:cs="Arial"/>
                <w:b/>
              </w:rPr>
            </w:pPr>
          </w:p>
          <w:p w:rsidR="00575F08" w:rsidRDefault="00575F08" w:rsidP="00813597">
            <w:pPr>
              <w:jc w:val="center"/>
              <w:rPr>
                <w:rFonts w:ascii="Arial" w:hAnsi="Arial" w:cs="Arial"/>
                <w:i/>
              </w:rPr>
            </w:pPr>
            <w:r>
              <w:rPr>
                <w:rFonts w:ascii="Arial" w:hAnsi="Arial" w:cs="Arial"/>
                <w:i/>
              </w:rPr>
              <w:t>Author Unknown, Published in 1920</w:t>
            </w:r>
          </w:p>
          <w:p w:rsidR="00575F08" w:rsidRPr="00575F08" w:rsidRDefault="00575F08" w:rsidP="00813597">
            <w:pPr>
              <w:jc w:val="center"/>
              <w:rPr>
                <w:rFonts w:ascii="Arial" w:hAnsi="Arial" w:cs="Arial"/>
                <w:i/>
              </w:rPr>
            </w:pPr>
            <w:r>
              <w:rPr>
                <w:rFonts w:ascii="Arial" w:hAnsi="Arial" w:cs="Arial"/>
                <w:i/>
              </w:rPr>
              <w:t xml:space="preserve">Title: Comrade Lenin Cleans the World Of Filth </w:t>
            </w:r>
          </w:p>
        </w:tc>
      </w:tr>
    </w:tbl>
    <w:p w:rsidR="00813597" w:rsidRPr="00813597" w:rsidRDefault="00813597" w:rsidP="00813597">
      <w:pPr>
        <w:jc w:val="center"/>
        <w:rPr>
          <w:rFonts w:ascii="Arial" w:hAnsi="Arial" w:cs="Arial"/>
          <w:b/>
        </w:rPr>
      </w:pPr>
    </w:p>
    <w:p w:rsidR="00813597" w:rsidRDefault="00813597">
      <w:pPr>
        <w:rPr>
          <w:b/>
        </w:rPr>
      </w:pPr>
    </w:p>
    <w:p w:rsidR="00575F08" w:rsidRDefault="00575F08">
      <w:pPr>
        <w:rPr>
          <w:b/>
        </w:rPr>
      </w:pPr>
    </w:p>
    <w:p w:rsidR="00575F08" w:rsidRDefault="00575F08">
      <w:pPr>
        <w:rPr>
          <w:b/>
        </w:rPr>
      </w:pPr>
    </w:p>
    <w:tbl>
      <w:tblPr>
        <w:tblStyle w:val="TableGrid"/>
        <w:tblW w:w="0" w:type="auto"/>
        <w:tblLook w:val="04A0"/>
      </w:tblPr>
      <w:tblGrid>
        <w:gridCol w:w="10682"/>
      </w:tblGrid>
      <w:tr w:rsidR="00575F08" w:rsidRPr="009E7ED5" w:rsidTr="00575F08">
        <w:tc>
          <w:tcPr>
            <w:tcW w:w="10682" w:type="dxa"/>
          </w:tcPr>
          <w:p w:rsidR="00575F08" w:rsidRPr="009E7ED5" w:rsidRDefault="00575F08">
            <w:pPr>
              <w:rPr>
                <w:rFonts w:ascii="Arial" w:hAnsi="Arial" w:cs="Arial"/>
                <w:b/>
              </w:rPr>
            </w:pPr>
            <w:r w:rsidRPr="009E7ED5">
              <w:rPr>
                <w:rFonts w:ascii="Arial" w:hAnsi="Arial" w:cs="Arial"/>
                <w:b/>
              </w:rPr>
              <w:lastRenderedPageBreak/>
              <w:t>Cartoon Analysis 1: Comprehension Questions</w:t>
            </w:r>
          </w:p>
          <w:p w:rsidR="00575F08" w:rsidRPr="009E7ED5" w:rsidRDefault="00575F08">
            <w:pPr>
              <w:rPr>
                <w:rFonts w:ascii="Arial" w:hAnsi="Arial" w:cs="Arial"/>
                <w:b/>
              </w:rPr>
            </w:pPr>
          </w:p>
          <w:p w:rsidR="00575F08" w:rsidRPr="009E7ED5" w:rsidRDefault="00575F08">
            <w:pPr>
              <w:rPr>
                <w:rFonts w:ascii="Arial" w:hAnsi="Arial" w:cs="Arial"/>
              </w:rPr>
            </w:pPr>
            <w:r w:rsidRPr="009E7ED5">
              <w:rPr>
                <w:rFonts w:ascii="Arial" w:hAnsi="Arial" w:cs="Arial"/>
              </w:rPr>
              <w:t>Identify the five figures in the c</w:t>
            </w:r>
            <w:r w:rsidR="006238A1" w:rsidRPr="009E7ED5">
              <w:rPr>
                <w:rFonts w:ascii="Arial" w:hAnsi="Arial" w:cs="Arial"/>
              </w:rPr>
              <w:t>artoon, and what they represent.</w:t>
            </w:r>
          </w:p>
          <w:p w:rsidR="00575F08" w:rsidRPr="009E7ED5" w:rsidRDefault="00575F08">
            <w:pPr>
              <w:rPr>
                <w:rFonts w:ascii="Arial" w:hAnsi="Arial" w:cs="Arial"/>
              </w:rPr>
            </w:pPr>
          </w:p>
          <w:p w:rsidR="00575F08" w:rsidRDefault="00575F08" w:rsidP="009E7ED5">
            <w:pPr>
              <w:rPr>
                <w:rFonts w:ascii="Arial" w:hAnsi="Arial" w:cs="Arial"/>
              </w:rPr>
            </w:pPr>
            <w:r w:rsidRPr="009E7ED5">
              <w:rPr>
                <w:rFonts w:ascii="Arial" w:hAnsi="Arial" w:cs="Arial"/>
              </w:rPr>
              <w:t xml:space="preserve">Figure 1: (3 marks) </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575F08" w:rsidRPr="009E7ED5" w:rsidRDefault="00575F08">
            <w:pPr>
              <w:rPr>
                <w:rFonts w:ascii="Arial" w:hAnsi="Arial" w:cs="Arial"/>
              </w:rPr>
            </w:pPr>
          </w:p>
          <w:p w:rsidR="00575F08" w:rsidRPr="009E7ED5" w:rsidRDefault="00575F08">
            <w:pPr>
              <w:rPr>
                <w:rFonts w:ascii="Arial" w:hAnsi="Arial" w:cs="Arial"/>
              </w:rPr>
            </w:pPr>
            <w:r w:rsidRPr="009E7ED5">
              <w:rPr>
                <w:rFonts w:ascii="Arial" w:hAnsi="Arial" w:cs="Arial"/>
              </w:rPr>
              <w:t>Figure 2: (3 marks)</w:t>
            </w:r>
          </w:p>
          <w:p w:rsidR="00575F08" w:rsidRPr="009E7ED5" w:rsidRDefault="00575F08">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575F08" w:rsidRPr="009E7ED5" w:rsidRDefault="00575F08" w:rsidP="00575F08">
            <w:pPr>
              <w:rPr>
                <w:rFonts w:ascii="Arial" w:hAnsi="Arial" w:cs="Arial"/>
              </w:rPr>
            </w:pPr>
          </w:p>
          <w:p w:rsidR="00575F08" w:rsidRPr="009E7ED5" w:rsidRDefault="00575F08">
            <w:pPr>
              <w:rPr>
                <w:rFonts w:ascii="Arial" w:hAnsi="Arial" w:cs="Arial"/>
              </w:rPr>
            </w:pPr>
            <w:r w:rsidRPr="009E7ED5">
              <w:rPr>
                <w:rFonts w:ascii="Arial" w:hAnsi="Arial" w:cs="Arial"/>
              </w:rPr>
              <w:t>Figure 3: (3 marks)</w:t>
            </w:r>
          </w:p>
          <w:p w:rsidR="00575F08" w:rsidRDefault="00575F08" w:rsidP="00575F08">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Pr="009E7ED5" w:rsidRDefault="009E7ED5" w:rsidP="00575F08">
            <w:pPr>
              <w:rPr>
                <w:rFonts w:ascii="Arial" w:hAnsi="Arial" w:cs="Arial"/>
              </w:rPr>
            </w:pPr>
          </w:p>
          <w:p w:rsidR="00575F08" w:rsidRPr="009E7ED5" w:rsidRDefault="00575F08">
            <w:pPr>
              <w:rPr>
                <w:rFonts w:ascii="Arial" w:hAnsi="Arial" w:cs="Arial"/>
              </w:rPr>
            </w:pPr>
          </w:p>
          <w:p w:rsidR="00575F08" w:rsidRPr="009E7ED5" w:rsidRDefault="00575F08">
            <w:pPr>
              <w:rPr>
                <w:rFonts w:ascii="Arial" w:hAnsi="Arial" w:cs="Arial"/>
              </w:rPr>
            </w:pPr>
            <w:r w:rsidRPr="009E7ED5">
              <w:rPr>
                <w:rFonts w:ascii="Arial" w:hAnsi="Arial" w:cs="Arial"/>
              </w:rPr>
              <w:t>Figure 4: (3 marks)</w:t>
            </w:r>
          </w:p>
          <w:p w:rsidR="00575F08" w:rsidRPr="009E7ED5" w:rsidRDefault="00575F08">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575F08" w:rsidRDefault="00575F08" w:rsidP="00575F08">
            <w:pPr>
              <w:rPr>
                <w:rFonts w:ascii="Arial" w:hAnsi="Arial" w:cs="Arial"/>
              </w:rPr>
            </w:pPr>
          </w:p>
          <w:p w:rsidR="009E7ED5" w:rsidRDefault="009E7ED5" w:rsidP="00575F08">
            <w:pPr>
              <w:rPr>
                <w:rFonts w:ascii="Arial" w:hAnsi="Arial" w:cs="Arial"/>
              </w:rPr>
            </w:pPr>
          </w:p>
          <w:p w:rsidR="009E7ED5" w:rsidRDefault="009E7ED5" w:rsidP="00575F08">
            <w:pPr>
              <w:rPr>
                <w:rFonts w:ascii="Arial" w:hAnsi="Arial" w:cs="Arial"/>
              </w:rPr>
            </w:pPr>
          </w:p>
          <w:p w:rsidR="009E7ED5" w:rsidRPr="009E7ED5" w:rsidRDefault="009E7ED5" w:rsidP="00575F08">
            <w:pPr>
              <w:rPr>
                <w:rFonts w:ascii="Arial" w:hAnsi="Arial" w:cs="Arial"/>
              </w:rPr>
            </w:pPr>
          </w:p>
          <w:p w:rsidR="00575F08" w:rsidRPr="009E7ED5" w:rsidRDefault="00575F08">
            <w:pPr>
              <w:rPr>
                <w:rFonts w:ascii="Arial" w:hAnsi="Arial" w:cs="Arial"/>
              </w:rPr>
            </w:pPr>
          </w:p>
          <w:p w:rsidR="00575F08" w:rsidRPr="009E7ED5" w:rsidRDefault="00575F08">
            <w:pPr>
              <w:rPr>
                <w:rFonts w:ascii="Arial" w:hAnsi="Arial" w:cs="Arial"/>
              </w:rPr>
            </w:pPr>
            <w:r w:rsidRPr="009E7ED5">
              <w:rPr>
                <w:rFonts w:ascii="Arial" w:hAnsi="Arial" w:cs="Arial"/>
              </w:rPr>
              <w:t>Figure 5: (3 marks)</w:t>
            </w:r>
          </w:p>
          <w:p w:rsidR="00575F08" w:rsidRDefault="00575F08" w:rsidP="00575F08">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575F08" w:rsidRPr="009E7ED5" w:rsidRDefault="00575F08">
            <w:pPr>
              <w:rPr>
                <w:rFonts w:ascii="Arial" w:hAnsi="Arial" w:cs="Arial"/>
                <w:b/>
              </w:rPr>
            </w:pPr>
          </w:p>
        </w:tc>
      </w:tr>
    </w:tbl>
    <w:p w:rsidR="00575F08" w:rsidRPr="009E7ED5" w:rsidRDefault="00575F08">
      <w:pPr>
        <w:rPr>
          <w:rFonts w:ascii="Arial" w:hAnsi="Arial" w:cs="Arial"/>
          <w:b/>
        </w:rPr>
      </w:pPr>
    </w:p>
    <w:tbl>
      <w:tblPr>
        <w:tblStyle w:val="TableGrid"/>
        <w:tblW w:w="0" w:type="auto"/>
        <w:tblLook w:val="04A0"/>
      </w:tblPr>
      <w:tblGrid>
        <w:gridCol w:w="10682"/>
      </w:tblGrid>
      <w:tr w:rsidR="00575F08" w:rsidRPr="009E7ED5" w:rsidTr="00575F08">
        <w:tc>
          <w:tcPr>
            <w:tcW w:w="10682" w:type="dxa"/>
          </w:tcPr>
          <w:p w:rsidR="00575F08" w:rsidRPr="009E7ED5" w:rsidRDefault="00575F08">
            <w:pPr>
              <w:rPr>
                <w:rFonts w:ascii="Arial" w:hAnsi="Arial" w:cs="Arial"/>
                <w:b/>
              </w:rPr>
            </w:pPr>
            <w:r w:rsidRPr="009E7ED5">
              <w:rPr>
                <w:rFonts w:ascii="Arial" w:hAnsi="Arial" w:cs="Arial"/>
                <w:b/>
              </w:rPr>
              <w:t>Cartoon Analysis 1: Understanding Meaning</w:t>
            </w:r>
          </w:p>
          <w:p w:rsidR="00575F08" w:rsidRDefault="00575F08">
            <w:pPr>
              <w:rPr>
                <w:rFonts w:ascii="Arial" w:hAnsi="Arial" w:cs="Arial"/>
              </w:rPr>
            </w:pPr>
          </w:p>
          <w:p w:rsidR="00A1543F" w:rsidRDefault="00A1543F">
            <w:pPr>
              <w:rPr>
                <w:rFonts w:ascii="Arial" w:hAnsi="Arial" w:cs="Arial"/>
              </w:rPr>
            </w:pPr>
            <w:r>
              <w:rPr>
                <w:rFonts w:ascii="Arial" w:hAnsi="Arial" w:cs="Arial"/>
              </w:rPr>
              <w:t>Q1. Who is the intended audience for this cartoon?</w:t>
            </w:r>
            <w:r w:rsidR="005E3CB2">
              <w:rPr>
                <w:rFonts w:ascii="Arial" w:hAnsi="Arial" w:cs="Arial"/>
              </w:rPr>
              <w:t xml:space="preserve"> Justify your response (2</w:t>
            </w:r>
            <w:r>
              <w:rPr>
                <w:rFonts w:ascii="Arial" w:hAnsi="Arial" w:cs="Arial"/>
              </w:rPr>
              <w:t xml:space="preserve"> marks)</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pPr>
              <w:rPr>
                <w:rFonts w:ascii="Arial" w:hAnsi="Arial" w:cs="Arial"/>
              </w:rPr>
            </w:pPr>
          </w:p>
          <w:p w:rsidR="00575F08" w:rsidRPr="009E7ED5" w:rsidRDefault="00A1543F">
            <w:pPr>
              <w:rPr>
                <w:rFonts w:ascii="Arial" w:hAnsi="Arial" w:cs="Arial"/>
              </w:rPr>
            </w:pPr>
            <w:r>
              <w:rPr>
                <w:rFonts w:ascii="Arial" w:hAnsi="Arial" w:cs="Arial"/>
              </w:rPr>
              <w:t xml:space="preserve">Q2. </w:t>
            </w:r>
            <w:r w:rsidR="00575F08" w:rsidRPr="009E7ED5">
              <w:rPr>
                <w:rFonts w:ascii="Arial" w:hAnsi="Arial" w:cs="Arial"/>
              </w:rPr>
              <w:t>Explain the message of the cartoon (5 marks)</w:t>
            </w:r>
          </w:p>
          <w:p w:rsidR="00575F08" w:rsidRPr="009E7ED5" w:rsidRDefault="00575F08">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575F08" w:rsidRPr="009E7ED5" w:rsidRDefault="00575F08" w:rsidP="00575F08">
            <w:pPr>
              <w:rPr>
                <w:rFonts w:ascii="Arial" w:hAnsi="Arial" w:cs="Arial"/>
              </w:rPr>
            </w:pPr>
          </w:p>
          <w:p w:rsidR="00575F08" w:rsidRPr="009E7ED5" w:rsidRDefault="00575F08">
            <w:pPr>
              <w:rPr>
                <w:rFonts w:ascii="Arial" w:hAnsi="Arial" w:cs="Arial"/>
              </w:rPr>
            </w:pPr>
          </w:p>
        </w:tc>
      </w:tr>
    </w:tbl>
    <w:p w:rsidR="009E7ED5" w:rsidRDefault="009E7ED5">
      <w:pPr>
        <w:rPr>
          <w:b/>
        </w:rPr>
      </w:pPr>
    </w:p>
    <w:p w:rsidR="009E7ED5" w:rsidRDefault="009E7ED5">
      <w:pPr>
        <w:rPr>
          <w:b/>
        </w:rPr>
      </w:pPr>
      <w:r>
        <w:rPr>
          <w:b/>
        </w:rPr>
        <w:br w:type="page"/>
      </w:r>
    </w:p>
    <w:p w:rsidR="00575F08" w:rsidRDefault="00575F08">
      <w:pPr>
        <w:rPr>
          <w:b/>
        </w:rPr>
      </w:pPr>
    </w:p>
    <w:tbl>
      <w:tblPr>
        <w:tblStyle w:val="TableGrid"/>
        <w:tblW w:w="0" w:type="auto"/>
        <w:tblLook w:val="04A0"/>
      </w:tblPr>
      <w:tblGrid>
        <w:gridCol w:w="10682"/>
      </w:tblGrid>
      <w:tr w:rsidR="00575F08" w:rsidTr="00575F08">
        <w:tc>
          <w:tcPr>
            <w:tcW w:w="10682" w:type="dxa"/>
            <w:shd w:val="clear" w:color="auto" w:fill="000000" w:themeFill="text1"/>
          </w:tcPr>
          <w:p w:rsidR="00575F08" w:rsidRPr="00575F08" w:rsidRDefault="00575F08" w:rsidP="00575F08">
            <w:pPr>
              <w:spacing w:before="120" w:after="120"/>
              <w:jc w:val="center"/>
              <w:rPr>
                <w:b/>
              </w:rPr>
            </w:pPr>
            <w:r w:rsidRPr="00575F08">
              <w:rPr>
                <w:b/>
              </w:rPr>
              <w:t>Analysis 2: Cartoon Analysis</w:t>
            </w:r>
          </w:p>
        </w:tc>
      </w:tr>
    </w:tbl>
    <w:p w:rsidR="00575F08" w:rsidRDefault="00575F08">
      <w:pPr>
        <w:rPr>
          <w:b/>
        </w:rPr>
      </w:pPr>
    </w:p>
    <w:tbl>
      <w:tblPr>
        <w:tblStyle w:val="TableGrid"/>
        <w:tblW w:w="0" w:type="auto"/>
        <w:tblLook w:val="04A0"/>
      </w:tblPr>
      <w:tblGrid>
        <w:gridCol w:w="10682"/>
      </w:tblGrid>
      <w:tr w:rsidR="00575F08" w:rsidTr="00575F08">
        <w:tc>
          <w:tcPr>
            <w:tcW w:w="10682" w:type="dxa"/>
          </w:tcPr>
          <w:p w:rsidR="00575F08" w:rsidRDefault="00575F08" w:rsidP="006238A1">
            <w:pPr>
              <w:jc w:val="center"/>
              <w:rPr>
                <w:rFonts w:ascii="Verdana" w:hAnsi="Verdana"/>
                <w:noProof/>
                <w:lang w:eastAsia="en-AU"/>
              </w:rPr>
            </w:pPr>
          </w:p>
          <w:p w:rsidR="006238A1" w:rsidRDefault="006238A1" w:rsidP="006238A1">
            <w:pPr>
              <w:jc w:val="center"/>
              <w:rPr>
                <w:b/>
              </w:rPr>
            </w:pPr>
            <w:r w:rsidRPr="006238A1">
              <w:rPr>
                <w:rFonts w:ascii="Verdana" w:hAnsi="Verdana"/>
                <w:noProof/>
                <w:lang w:eastAsia="en-AU"/>
              </w:rPr>
              <w:drawing>
                <wp:inline distT="0" distB="0" distL="0" distR="0">
                  <wp:extent cx="3771900" cy="5568042"/>
                  <wp:effectExtent l="38100" t="19050" r="19050" b="13608"/>
                  <wp:docPr id="2" name="Picture 10" descr="redarmy.jpg (4453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darmy.jpg (44532 bytes)"/>
                          <pic:cNvPicPr>
                            <a:picLocks noChangeAspect="1" noChangeArrowheads="1"/>
                          </pic:cNvPicPr>
                        </pic:nvPicPr>
                        <pic:blipFill>
                          <a:blip r:embed="rId5"/>
                          <a:srcRect/>
                          <a:stretch>
                            <a:fillRect/>
                          </a:stretch>
                        </pic:blipFill>
                        <pic:spPr bwMode="auto">
                          <a:xfrm>
                            <a:off x="0" y="0"/>
                            <a:ext cx="3771900" cy="5568042"/>
                          </a:xfrm>
                          <a:prstGeom prst="rect">
                            <a:avLst/>
                          </a:prstGeom>
                          <a:noFill/>
                          <a:ln w="9525">
                            <a:solidFill>
                              <a:schemeClr val="accent1"/>
                            </a:solidFill>
                            <a:miter lim="800000"/>
                            <a:headEnd/>
                            <a:tailEnd/>
                          </a:ln>
                        </pic:spPr>
                      </pic:pic>
                    </a:graphicData>
                  </a:graphic>
                </wp:inline>
              </w:drawing>
            </w:r>
          </w:p>
          <w:p w:rsidR="006238A1" w:rsidRDefault="006238A1" w:rsidP="006238A1">
            <w:pPr>
              <w:jc w:val="center"/>
              <w:rPr>
                <w:b/>
              </w:rPr>
            </w:pPr>
          </w:p>
          <w:p w:rsidR="006238A1" w:rsidRDefault="006238A1" w:rsidP="006238A1">
            <w:pPr>
              <w:jc w:val="center"/>
              <w:rPr>
                <w:rStyle w:val="Strong"/>
                <w:rFonts w:ascii="Arial" w:hAnsi="Arial" w:cs="Arial"/>
                <w:i/>
              </w:rPr>
            </w:pPr>
            <w:r w:rsidRPr="006238A1">
              <w:rPr>
                <w:rStyle w:val="Strong"/>
                <w:rFonts w:ascii="Arial" w:hAnsi="Arial" w:cs="Arial"/>
                <w:i/>
              </w:rPr>
              <w:t>To Horse, proletarian! </w:t>
            </w:r>
          </w:p>
          <w:p w:rsidR="006238A1" w:rsidRPr="006238A1" w:rsidRDefault="006238A1" w:rsidP="006238A1">
            <w:pPr>
              <w:jc w:val="center"/>
              <w:rPr>
                <w:rFonts w:ascii="Arial" w:hAnsi="Arial" w:cs="Arial"/>
                <w:b/>
                <w:i/>
              </w:rPr>
            </w:pPr>
            <w:r w:rsidRPr="006238A1">
              <w:rPr>
                <w:rStyle w:val="Strong"/>
                <w:rFonts w:ascii="Arial" w:hAnsi="Arial" w:cs="Arial"/>
                <w:i/>
              </w:rPr>
              <w:t xml:space="preserve"> Two coloured lithograph by A. </w:t>
            </w:r>
            <w:proofErr w:type="spellStart"/>
            <w:r w:rsidRPr="006238A1">
              <w:rPr>
                <w:rStyle w:val="Strong"/>
                <w:rFonts w:ascii="Arial" w:hAnsi="Arial" w:cs="Arial"/>
                <w:i/>
              </w:rPr>
              <w:t>Apsit</w:t>
            </w:r>
            <w:proofErr w:type="spellEnd"/>
            <w:r w:rsidRPr="006238A1">
              <w:rPr>
                <w:rStyle w:val="Strong"/>
                <w:rFonts w:ascii="Arial" w:hAnsi="Arial" w:cs="Arial"/>
                <w:i/>
              </w:rPr>
              <w:t>, 1919</w:t>
            </w:r>
          </w:p>
        </w:tc>
      </w:tr>
    </w:tbl>
    <w:p w:rsidR="00575F08" w:rsidRDefault="00575F08">
      <w:pPr>
        <w:rPr>
          <w:b/>
        </w:rPr>
      </w:pPr>
    </w:p>
    <w:tbl>
      <w:tblPr>
        <w:tblStyle w:val="TableGrid"/>
        <w:tblW w:w="0" w:type="auto"/>
        <w:tblLook w:val="04A0"/>
      </w:tblPr>
      <w:tblGrid>
        <w:gridCol w:w="10682"/>
      </w:tblGrid>
      <w:tr w:rsidR="006238A1" w:rsidTr="006238A1">
        <w:tc>
          <w:tcPr>
            <w:tcW w:w="10682" w:type="dxa"/>
          </w:tcPr>
          <w:p w:rsidR="006238A1" w:rsidRPr="009E7ED5" w:rsidRDefault="006238A1" w:rsidP="006238A1">
            <w:pPr>
              <w:rPr>
                <w:rFonts w:ascii="Arial" w:hAnsi="Arial" w:cs="Arial"/>
                <w:b/>
              </w:rPr>
            </w:pPr>
            <w:r w:rsidRPr="009E7ED5">
              <w:rPr>
                <w:rFonts w:ascii="Arial" w:hAnsi="Arial" w:cs="Arial"/>
                <w:b/>
              </w:rPr>
              <w:t>Cartoon Analysis 2: Comprehension Questions</w:t>
            </w:r>
          </w:p>
          <w:p w:rsidR="006238A1" w:rsidRPr="009E7ED5" w:rsidRDefault="006238A1" w:rsidP="006238A1">
            <w:pPr>
              <w:rPr>
                <w:rFonts w:ascii="Arial" w:hAnsi="Arial" w:cs="Arial"/>
                <w:b/>
              </w:rPr>
            </w:pPr>
          </w:p>
          <w:p w:rsidR="009E7ED5" w:rsidRDefault="006238A1" w:rsidP="009E7ED5">
            <w:pPr>
              <w:rPr>
                <w:rFonts w:ascii="Arial" w:hAnsi="Arial" w:cs="Arial"/>
              </w:rPr>
            </w:pPr>
            <w:r w:rsidRPr="009E7ED5">
              <w:rPr>
                <w:rFonts w:ascii="Arial" w:hAnsi="Arial" w:cs="Arial"/>
              </w:rPr>
              <w:t xml:space="preserve">Q1. What is the meaning of the title of the cartoon – ‘To Horse, </w:t>
            </w:r>
            <w:proofErr w:type="spellStart"/>
            <w:r w:rsidRPr="009E7ED5">
              <w:rPr>
                <w:rFonts w:ascii="Arial" w:hAnsi="Arial" w:cs="Arial"/>
              </w:rPr>
              <w:t>Proleterian</w:t>
            </w:r>
            <w:proofErr w:type="spellEnd"/>
            <w:r w:rsidRPr="009E7ED5">
              <w:rPr>
                <w:rFonts w:ascii="Arial" w:hAnsi="Arial" w:cs="Arial"/>
              </w:rPr>
              <w:t xml:space="preserve">’ (3 marks) </w:t>
            </w:r>
            <w:r w:rsidR="009E7ED5">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p>
          <w:p w:rsidR="009E7ED5" w:rsidRDefault="006238A1" w:rsidP="009E7ED5">
            <w:pPr>
              <w:rPr>
                <w:rFonts w:ascii="Arial" w:hAnsi="Arial" w:cs="Arial"/>
              </w:rPr>
            </w:pPr>
            <w:r w:rsidRPr="009E7ED5">
              <w:rPr>
                <w:rFonts w:ascii="Arial" w:hAnsi="Arial" w:cs="Arial"/>
              </w:rPr>
              <w:t xml:space="preserve">Q2. What does the horse represent? (3 marks) </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6238A1" w:rsidRPr="009E7ED5" w:rsidRDefault="006238A1">
            <w:pPr>
              <w:rPr>
                <w:rFonts w:ascii="Arial" w:hAnsi="Arial" w:cs="Arial"/>
                <w:b/>
              </w:rPr>
            </w:pPr>
          </w:p>
          <w:p w:rsidR="006238A1" w:rsidRDefault="006238A1" w:rsidP="009E7ED5">
            <w:pPr>
              <w:rPr>
                <w:rFonts w:ascii="Arial" w:hAnsi="Arial" w:cs="Arial"/>
              </w:rPr>
            </w:pPr>
            <w:r w:rsidRPr="009E7ED5">
              <w:rPr>
                <w:rFonts w:ascii="Arial" w:hAnsi="Arial" w:cs="Arial"/>
              </w:rPr>
              <w:t xml:space="preserve">Q3. What </w:t>
            </w:r>
            <w:r w:rsidR="005546CF" w:rsidRPr="009E7ED5">
              <w:rPr>
                <w:rFonts w:ascii="Arial" w:hAnsi="Arial" w:cs="Arial"/>
              </w:rPr>
              <w:t>does the man riding on the horse with the flag represent?</w:t>
            </w:r>
            <w:r w:rsidRPr="009E7ED5">
              <w:rPr>
                <w:rFonts w:ascii="Arial" w:hAnsi="Arial" w:cs="Arial"/>
              </w:rPr>
              <w:t xml:space="preserve">(3 marks) </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Pr="009E7ED5" w:rsidRDefault="009E7ED5" w:rsidP="009E7ED5">
            <w:pPr>
              <w:rPr>
                <w:rFonts w:ascii="Arial" w:hAnsi="Arial" w:cs="Arial"/>
                <w:b/>
              </w:rPr>
            </w:pPr>
          </w:p>
          <w:p w:rsidR="009E7ED5" w:rsidRDefault="005546CF" w:rsidP="009E7ED5">
            <w:pPr>
              <w:rPr>
                <w:rFonts w:ascii="Arial" w:hAnsi="Arial" w:cs="Arial"/>
              </w:rPr>
            </w:pPr>
            <w:r w:rsidRPr="009E7ED5">
              <w:rPr>
                <w:rFonts w:ascii="Arial" w:hAnsi="Arial" w:cs="Arial"/>
              </w:rPr>
              <w:t>Q4. Explain the message that cartoon is attempting to convey.(5 marks)</w:t>
            </w:r>
          </w:p>
          <w:p w:rsidR="009E7ED5" w:rsidRDefault="009E7ED5" w:rsidP="009E7ED5">
            <w:pPr>
              <w:rPr>
                <w:rFonts w:ascii="Arial" w:hAnsi="Arial" w:cs="Arial"/>
              </w:rPr>
            </w:pPr>
          </w:p>
          <w:p w:rsidR="009E7ED5" w:rsidRDefault="005546CF" w:rsidP="009E7ED5">
            <w:pPr>
              <w:rPr>
                <w:rFonts w:ascii="Arial" w:hAnsi="Arial" w:cs="Arial"/>
              </w:rPr>
            </w:pPr>
            <w:r w:rsidRPr="009E7ED5">
              <w:rPr>
                <w:rFonts w:ascii="Arial" w:hAnsi="Arial" w:cs="Arial"/>
              </w:rPr>
              <w:t xml:space="preserve"> </w:t>
            </w:r>
            <w:r w:rsidR="009E7ED5">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_____________________________________________________________________________________</w:t>
            </w:r>
          </w:p>
          <w:p w:rsidR="009E7ED5" w:rsidRDefault="009E7ED5" w:rsidP="009E7ED5">
            <w:pPr>
              <w:rPr>
                <w:rFonts w:ascii="Arial" w:hAnsi="Arial" w:cs="Arial"/>
              </w:rPr>
            </w:pPr>
          </w:p>
          <w:p w:rsidR="00A1543F" w:rsidRDefault="00A1543F" w:rsidP="009E7ED5">
            <w:pPr>
              <w:rPr>
                <w:rFonts w:ascii="Arial" w:hAnsi="Arial" w:cs="Arial"/>
              </w:rPr>
            </w:pPr>
            <w:r>
              <w:rPr>
                <w:rFonts w:ascii="Arial" w:hAnsi="Arial" w:cs="Arial"/>
              </w:rPr>
              <w:t>Q5. Who is the intended audience for this c</w:t>
            </w:r>
            <w:r w:rsidR="005E3CB2">
              <w:rPr>
                <w:rFonts w:ascii="Arial" w:hAnsi="Arial" w:cs="Arial"/>
              </w:rPr>
              <w:t>artoon? Justify your response (2</w:t>
            </w:r>
            <w:r>
              <w:rPr>
                <w:rFonts w:ascii="Arial" w:hAnsi="Arial" w:cs="Arial"/>
              </w:rPr>
              <w:t xml:space="preserve"> marks).</w:t>
            </w:r>
          </w:p>
          <w:p w:rsidR="00A1543F" w:rsidRDefault="00A1543F" w:rsidP="009E7ED5">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5546CF" w:rsidRPr="009E7ED5" w:rsidRDefault="005546CF">
            <w:pPr>
              <w:rPr>
                <w:rFonts w:ascii="Arial" w:hAnsi="Arial" w:cs="Arial"/>
                <w:b/>
              </w:rPr>
            </w:pPr>
          </w:p>
        </w:tc>
      </w:tr>
    </w:tbl>
    <w:p w:rsidR="006238A1" w:rsidRDefault="006238A1" w:rsidP="009E7ED5">
      <w:pPr>
        <w:spacing w:after="0"/>
        <w:rPr>
          <w:b/>
        </w:rPr>
      </w:pPr>
    </w:p>
    <w:tbl>
      <w:tblPr>
        <w:tblStyle w:val="TableGrid"/>
        <w:tblW w:w="0" w:type="auto"/>
        <w:tblLook w:val="04A0"/>
      </w:tblPr>
      <w:tblGrid>
        <w:gridCol w:w="10682"/>
      </w:tblGrid>
      <w:tr w:rsidR="005546CF" w:rsidTr="005546CF">
        <w:tc>
          <w:tcPr>
            <w:tcW w:w="10682" w:type="dxa"/>
            <w:shd w:val="clear" w:color="auto" w:fill="000000" w:themeFill="text1"/>
          </w:tcPr>
          <w:p w:rsidR="005546CF" w:rsidRDefault="005546CF" w:rsidP="005546CF">
            <w:pPr>
              <w:jc w:val="center"/>
              <w:rPr>
                <w:b/>
              </w:rPr>
            </w:pPr>
            <w:r>
              <w:rPr>
                <w:b/>
              </w:rPr>
              <w:t>Analysis 3: Document Analysis</w:t>
            </w:r>
          </w:p>
        </w:tc>
      </w:tr>
    </w:tbl>
    <w:p w:rsidR="005546CF" w:rsidRDefault="005546CF" w:rsidP="009E7ED5">
      <w:pPr>
        <w:spacing w:after="0"/>
        <w:rPr>
          <w:b/>
        </w:rPr>
      </w:pPr>
    </w:p>
    <w:p w:rsidR="005E3CB2" w:rsidRDefault="005E3CB2" w:rsidP="009E7ED5">
      <w:pPr>
        <w:spacing w:after="0"/>
        <w:rPr>
          <w:b/>
        </w:rPr>
      </w:pPr>
      <w:r>
        <w:rPr>
          <w:b/>
        </w:rPr>
        <w:t>*Remember – you need to be making direct reference to the things that are revealed in the documents in your answers, quoting the documents to support your point of view.</w:t>
      </w:r>
    </w:p>
    <w:p w:rsidR="005E3CB2" w:rsidRDefault="005E3CB2" w:rsidP="009E7ED5">
      <w:pPr>
        <w:spacing w:after="0"/>
        <w:rPr>
          <w:b/>
        </w:rPr>
      </w:pPr>
    </w:p>
    <w:p w:rsidR="005E3CB2" w:rsidRDefault="005E3CB2" w:rsidP="009E7ED5">
      <w:pPr>
        <w:spacing w:after="0"/>
        <w:rPr>
          <w:b/>
        </w:rPr>
      </w:pPr>
    </w:p>
    <w:tbl>
      <w:tblPr>
        <w:tblStyle w:val="TableGrid"/>
        <w:tblW w:w="0" w:type="auto"/>
        <w:tblLook w:val="04A0"/>
      </w:tblPr>
      <w:tblGrid>
        <w:gridCol w:w="10682"/>
      </w:tblGrid>
      <w:tr w:rsidR="00F05373" w:rsidTr="00F05373">
        <w:tc>
          <w:tcPr>
            <w:tcW w:w="10682" w:type="dxa"/>
          </w:tcPr>
          <w:p w:rsidR="00F05373" w:rsidRDefault="00F05373" w:rsidP="00F05373">
            <w:pPr>
              <w:jc w:val="both"/>
              <w:rPr>
                <w:rFonts w:ascii="Arial" w:hAnsi="Arial" w:cs="Arial"/>
                <w:b/>
                <w:bCs/>
              </w:rPr>
            </w:pPr>
            <w:r w:rsidRPr="00F05373">
              <w:rPr>
                <w:rFonts w:ascii="Arial" w:hAnsi="Arial" w:cs="Arial"/>
                <w:b/>
                <w:bCs/>
              </w:rPr>
              <w:lastRenderedPageBreak/>
              <w:t xml:space="preserve">Grand Duke Alexander </w:t>
            </w:r>
            <w:proofErr w:type="spellStart"/>
            <w:r w:rsidRPr="00F05373">
              <w:rPr>
                <w:rFonts w:ascii="Arial" w:hAnsi="Arial" w:cs="Arial"/>
                <w:b/>
                <w:bCs/>
              </w:rPr>
              <w:t>Mikhailovich</w:t>
            </w:r>
            <w:proofErr w:type="spellEnd"/>
            <w:r w:rsidRPr="00F05373">
              <w:rPr>
                <w:rFonts w:ascii="Arial" w:hAnsi="Arial" w:cs="Arial"/>
                <w:b/>
                <w:bCs/>
              </w:rPr>
              <w:t xml:space="preserve">, letter to Nicholas II (January, 1917) </w:t>
            </w:r>
          </w:p>
          <w:p w:rsidR="00F05373" w:rsidRPr="00F05373" w:rsidRDefault="00F05373" w:rsidP="00F05373">
            <w:pPr>
              <w:jc w:val="both"/>
              <w:rPr>
                <w:b/>
              </w:rPr>
            </w:pPr>
            <w:r w:rsidRPr="00F05373">
              <w:rPr>
                <w:rFonts w:ascii="Arial" w:hAnsi="Arial" w:cs="Arial"/>
                <w:b/>
                <w:bCs/>
              </w:rPr>
              <w:br/>
            </w:r>
            <w:r w:rsidRPr="00F05373">
              <w:rPr>
                <w:rFonts w:ascii="Arial" w:hAnsi="Arial" w:cs="Arial"/>
              </w:rPr>
              <w:t>The unrest grows; even the monarchist principle is beginning to totter; and those who defend the idea that Russia cannot exist without a Tsar lose the ground under their feet, since the facts of disorganization and lawlessness are manifest. A situation like this cannot last long. I repeat once more - it is impossible to rule the country without paying attention to the voice of the people, without meeting their needs, without a willingness to admit that the people themselves understand their own needs.</w:t>
            </w:r>
          </w:p>
        </w:tc>
      </w:tr>
    </w:tbl>
    <w:p w:rsidR="00F05373" w:rsidRDefault="00F05373" w:rsidP="009E7ED5">
      <w:pPr>
        <w:spacing w:after="0"/>
        <w:rPr>
          <w:b/>
        </w:rPr>
      </w:pPr>
    </w:p>
    <w:tbl>
      <w:tblPr>
        <w:tblStyle w:val="TableGrid"/>
        <w:tblW w:w="0" w:type="auto"/>
        <w:tblLook w:val="04A0"/>
      </w:tblPr>
      <w:tblGrid>
        <w:gridCol w:w="10682"/>
      </w:tblGrid>
      <w:tr w:rsidR="00F05373" w:rsidTr="00F05373">
        <w:tc>
          <w:tcPr>
            <w:tcW w:w="10682" w:type="dxa"/>
          </w:tcPr>
          <w:p w:rsidR="008C43B8" w:rsidRDefault="00547942" w:rsidP="008C43B8">
            <w:pPr>
              <w:jc w:val="both"/>
              <w:rPr>
                <w:rFonts w:ascii="Arial" w:hAnsi="Arial" w:cs="Arial"/>
                <w:b/>
                <w:bCs/>
              </w:rPr>
            </w:pPr>
            <w:hyperlink r:id="rId6" w:history="1">
              <w:r w:rsidR="00F05373" w:rsidRPr="008C43B8">
                <w:rPr>
                  <w:rStyle w:val="Hyperlink"/>
                  <w:rFonts w:ascii="Arial" w:hAnsi="Arial" w:cs="Arial"/>
                  <w:b/>
                  <w:bCs/>
                  <w:color w:val="auto"/>
                  <w:u w:val="none"/>
                </w:rPr>
                <w:t xml:space="preserve">Alexandra </w:t>
              </w:r>
              <w:proofErr w:type="spellStart"/>
              <w:r w:rsidR="00F05373" w:rsidRPr="008C43B8">
                <w:rPr>
                  <w:rStyle w:val="Hyperlink"/>
                  <w:rFonts w:ascii="Arial" w:hAnsi="Arial" w:cs="Arial"/>
                  <w:b/>
                  <w:bCs/>
                  <w:color w:val="auto"/>
                  <w:u w:val="none"/>
                </w:rPr>
                <w:t>Fyodorovna</w:t>
              </w:r>
              <w:proofErr w:type="spellEnd"/>
            </w:hyperlink>
            <w:r w:rsidR="00F05373" w:rsidRPr="008C43B8">
              <w:rPr>
                <w:rFonts w:ascii="Arial" w:hAnsi="Arial" w:cs="Arial"/>
                <w:b/>
                <w:bCs/>
              </w:rPr>
              <w:t xml:space="preserve">, letter to </w:t>
            </w:r>
            <w:hyperlink r:id="rId7" w:history="1">
              <w:r w:rsidR="00F05373" w:rsidRPr="008C43B8">
                <w:rPr>
                  <w:rStyle w:val="Hyperlink"/>
                  <w:rFonts w:ascii="Arial" w:hAnsi="Arial" w:cs="Arial"/>
                  <w:b/>
                  <w:bCs/>
                  <w:color w:val="auto"/>
                  <w:u w:val="none"/>
                </w:rPr>
                <w:t>Nicholas II</w:t>
              </w:r>
            </w:hyperlink>
            <w:r w:rsidR="00F05373" w:rsidRPr="008C43B8">
              <w:rPr>
                <w:rFonts w:ascii="Arial" w:hAnsi="Arial" w:cs="Arial"/>
              </w:rPr>
              <w:t xml:space="preserve"> </w:t>
            </w:r>
            <w:r w:rsidR="00F05373" w:rsidRPr="008C43B8">
              <w:rPr>
                <w:rFonts w:ascii="Arial" w:hAnsi="Arial" w:cs="Arial"/>
                <w:b/>
                <w:bCs/>
              </w:rPr>
              <w:t>(25th February, 1917)</w:t>
            </w:r>
          </w:p>
          <w:p w:rsidR="00F05373" w:rsidRPr="008C43B8" w:rsidRDefault="00F05373" w:rsidP="008C43B8">
            <w:pPr>
              <w:jc w:val="both"/>
              <w:rPr>
                <w:b/>
              </w:rPr>
            </w:pPr>
            <w:r w:rsidRPr="008C43B8">
              <w:rPr>
                <w:rFonts w:ascii="Arial" w:hAnsi="Arial" w:cs="Arial"/>
                <w:b/>
                <w:bCs/>
              </w:rPr>
              <w:br/>
            </w:r>
            <w:r w:rsidRPr="008C43B8">
              <w:rPr>
                <w:rFonts w:ascii="Arial" w:hAnsi="Arial" w:cs="Arial"/>
              </w:rPr>
              <w:t>The strikers and rioters in the city are now in a more defiant mood than ever. The disturbances are created by hoodlums. Youngsters and girls are running around shouting they have no bread; they do this just to create some excitement. If the weather were cold they would all probably be staying at home. But the thing will pass and quiet down, providing the Duma behaves. The worst of the speeches are not reported in the papers, but I think that for speaking against the dynasty there should be immediate and severe punishment.</w:t>
            </w:r>
          </w:p>
        </w:tc>
      </w:tr>
    </w:tbl>
    <w:p w:rsidR="00F05373" w:rsidRDefault="00F05373" w:rsidP="009E7ED5">
      <w:pPr>
        <w:spacing w:after="0"/>
        <w:rPr>
          <w:b/>
        </w:rPr>
      </w:pPr>
    </w:p>
    <w:tbl>
      <w:tblPr>
        <w:tblStyle w:val="TableGrid"/>
        <w:tblW w:w="0" w:type="auto"/>
        <w:tblLook w:val="04A0"/>
      </w:tblPr>
      <w:tblGrid>
        <w:gridCol w:w="10682"/>
      </w:tblGrid>
      <w:tr w:rsidR="00F05373" w:rsidTr="00F05373">
        <w:tc>
          <w:tcPr>
            <w:tcW w:w="10682" w:type="dxa"/>
          </w:tcPr>
          <w:p w:rsidR="00F05373" w:rsidRDefault="00547942" w:rsidP="00F05373">
            <w:pPr>
              <w:jc w:val="both"/>
              <w:rPr>
                <w:rFonts w:ascii="Arial" w:hAnsi="Arial" w:cs="Arial"/>
                <w:b/>
                <w:bCs/>
              </w:rPr>
            </w:pPr>
            <w:hyperlink r:id="rId8" w:history="1">
              <w:r w:rsidR="00F05373" w:rsidRPr="00F05373">
                <w:rPr>
                  <w:rStyle w:val="Hyperlink"/>
                  <w:rFonts w:ascii="Arial" w:hAnsi="Arial" w:cs="Arial"/>
                  <w:b/>
                  <w:bCs/>
                  <w:color w:val="auto"/>
                  <w:u w:val="none"/>
                </w:rPr>
                <w:t xml:space="preserve">Alexandra </w:t>
              </w:r>
              <w:proofErr w:type="spellStart"/>
              <w:r w:rsidR="00F05373" w:rsidRPr="00F05373">
                <w:rPr>
                  <w:rStyle w:val="Hyperlink"/>
                  <w:rFonts w:ascii="Arial" w:hAnsi="Arial" w:cs="Arial"/>
                  <w:b/>
                  <w:bCs/>
                  <w:color w:val="auto"/>
                  <w:u w:val="none"/>
                </w:rPr>
                <w:t>Fyodorovna</w:t>
              </w:r>
              <w:proofErr w:type="spellEnd"/>
            </w:hyperlink>
            <w:r w:rsidR="00F05373" w:rsidRPr="00F05373">
              <w:rPr>
                <w:rFonts w:ascii="Arial" w:hAnsi="Arial" w:cs="Arial"/>
                <w:b/>
                <w:bCs/>
              </w:rPr>
              <w:t xml:space="preserve">, letter to </w:t>
            </w:r>
            <w:hyperlink r:id="rId9" w:history="1">
              <w:r w:rsidR="00F05373" w:rsidRPr="00F05373">
                <w:rPr>
                  <w:rStyle w:val="Hyperlink"/>
                  <w:rFonts w:ascii="Arial" w:hAnsi="Arial" w:cs="Arial"/>
                  <w:b/>
                  <w:bCs/>
                  <w:color w:val="auto"/>
                  <w:u w:val="none"/>
                </w:rPr>
                <w:t>Nicholas II</w:t>
              </w:r>
            </w:hyperlink>
            <w:r w:rsidR="00F05373" w:rsidRPr="00F05373">
              <w:rPr>
                <w:rFonts w:ascii="Arial" w:hAnsi="Arial" w:cs="Arial"/>
              </w:rPr>
              <w:t xml:space="preserve"> </w:t>
            </w:r>
            <w:r w:rsidR="00F05373" w:rsidRPr="00F05373">
              <w:rPr>
                <w:rFonts w:ascii="Arial" w:hAnsi="Arial" w:cs="Arial"/>
                <w:b/>
                <w:bCs/>
              </w:rPr>
              <w:t>(26th February, 1917)</w:t>
            </w:r>
          </w:p>
          <w:p w:rsidR="00F05373" w:rsidRPr="00F05373" w:rsidRDefault="00F05373" w:rsidP="00F05373">
            <w:pPr>
              <w:jc w:val="both"/>
              <w:rPr>
                <w:b/>
              </w:rPr>
            </w:pPr>
            <w:r w:rsidRPr="00F05373">
              <w:rPr>
                <w:rFonts w:ascii="Arial" w:hAnsi="Arial" w:cs="Arial"/>
                <w:b/>
                <w:bCs/>
              </w:rPr>
              <w:br/>
            </w:r>
            <w:r w:rsidRPr="00F05373">
              <w:rPr>
                <w:rFonts w:ascii="Arial" w:hAnsi="Arial" w:cs="Arial"/>
              </w:rPr>
              <w:t>The whole trouble comes from these idlers, well-dressed people, wounded soldiers, high-school girls, etc. who are inciting others. Lily spoke to some cab-drivers to find out things. They told her that the students came to them and told them if they appeared in the streets in the morning, they should be shot to death. What corrupt minds! Of course the cabdrivers and the motormen are now on strike. But they say that it is all different from 1905, because they all worship you and only want bread.</w:t>
            </w:r>
          </w:p>
        </w:tc>
      </w:tr>
    </w:tbl>
    <w:p w:rsidR="00F05373" w:rsidRDefault="00F05373" w:rsidP="009E7ED5">
      <w:pPr>
        <w:spacing w:after="0"/>
        <w:rPr>
          <w:b/>
        </w:rPr>
      </w:pPr>
    </w:p>
    <w:tbl>
      <w:tblPr>
        <w:tblStyle w:val="TableGrid"/>
        <w:tblW w:w="0" w:type="auto"/>
        <w:tblLook w:val="04A0"/>
      </w:tblPr>
      <w:tblGrid>
        <w:gridCol w:w="10682"/>
      </w:tblGrid>
      <w:tr w:rsidR="008C43B8" w:rsidTr="008C43B8">
        <w:tc>
          <w:tcPr>
            <w:tcW w:w="10682" w:type="dxa"/>
          </w:tcPr>
          <w:p w:rsidR="008C43B8" w:rsidRPr="008C43B8" w:rsidRDefault="008C43B8" w:rsidP="008C43B8">
            <w:pPr>
              <w:spacing w:before="100" w:beforeAutospacing="1" w:after="100" w:afterAutospacing="1"/>
              <w:jc w:val="both"/>
              <w:rPr>
                <w:rFonts w:ascii="Arial" w:eastAsia="Times New Roman" w:hAnsi="Arial" w:cs="Arial"/>
                <w:lang w:eastAsia="en-AU"/>
              </w:rPr>
            </w:pPr>
            <w:proofErr w:type="spellStart"/>
            <w:r w:rsidRPr="008C43B8">
              <w:rPr>
                <w:rFonts w:ascii="Arial" w:eastAsia="Times New Roman" w:hAnsi="Arial" w:cs="Arial"/>
                <w:lang w:eastAsia="en-AU"/>
              </w:rPr>
              <w:t>Stavka</w:t>
            </w:r>
            <w:proofErr w:type="spellEnd"/>
            <w:r w:rsidRPr="008C43B8">
              <w:rPr>
                <w:rFonts w:ascii="Arial" w:eastAsia="Times New Roman" w:hAnsi="Arial" w:cs="Arial"/>
                <w:lang w:eastAsia="en-AU"/>
              </w:rPr>
              <w:t xml:space="preserve">. 27 February, 1917 </w:t>
            </w:r>
          </w:p>
          <w:p w:rsidR="008C43B8" w:rsidRPr="008C43B8" w:rsidRDefault="008C43B8" w:rsidP="008C43B8">
            <w:pPr>
              <w:spacing w:before="100" w:beforeAutospacing="1" w:after="100" w:afterAutospacing="1"/>
              <w:jc w:val="both"/>
              <w:rPr>
                <w:rFonts w:ascii="Arial" w:eastAsia="Times New Roman" w:hAnsi="Arial" w:cs="Arial"/>
                <w:lang w:eastAsia="en-AU"/>
              </w:rPr>
            </w:pPr>
            <w:r w:rsidRPr="008C43B8">
              <w:rPr>
                <w:rFonts w:ascii="Arial" w:eastAsia="Times New Roman" w:hAnsi="Arial" w:cs="Arial"/>
                <w:lang w:eastAsia="en-AU"/>
              </w:rPr>
              <w:t xml:space="preserve">MY TREASURE, </w:t>
            </w:r>
          </w:p>
          <w:p w:rsidR="008C43B8" w:rsidRPr="008C43B8" w:rsidRDefault="008C43B8" w:rsidP="008C43B8">
            <w:pPr>
              <w:spacing w:before="100" w:beforeAutospacing="1" w:after="100" w:afterAutospacing="1"/>
              <w:jc w:val="both"/>
              <w:rPr>
                <w:rFonts w:ascii="Arial" w:eastAsia="Times New Roman" w:hAnsi="Arial" w:cs="Arial"/>
                <w:lang w:eastAsia="en-AU"/>
              </w:rPr>
            </w:pPr>
            <w:r w:rsidRPr="008C43B8">
              <w:rPr>
                <w:rFonts w:ascii="Arial" w:eastAsia="Times New Roman" w:hAnsi="Arial" w:cs="Arial"/>
                <w:lang w:eastAsia="en-AU"/>
              </w:rPr>
              <w:t xml:space="preserve">Tender thanks for your sweet letter. This will be my last one. How happy I am at the thought that we shall see each other in two days' time I </w:t>
            </w:r>
            <w:proofErr w:type="spellStart"/>
            <w:r w:rsidRPr="008C43B8">
              <w:rPr>
                <w:rFonts w:ascii="Arial" w:eastAsia="Times New Roman" w:hAnsi="Arial" w:cs="Arial"/>
                <w:lang w:eastAsia="en-AU"/>
              </w:rPr>
              <w:t>I</w:t>
            </w:r>
            <w:proofErr w:type="spellEnd"/>
            <w:r w:rsidRPr="008C43B8">
              <w:rPr>
                <w:rFonts w:ascii="Arial" w:eastAsia="Times New Roman" w:hAnsi="Arial" w:cs="Arial"/>
                <w:lang w:eastAsia="en-AU"/>
              </w:rPr>
              <w:t xml:space="preserve"> have a great many things to do, and therefore my letter will be short. </w:t>
            </w:r>
          </w:p>
          <w:p w:rsidR="008C43B8" w:rsidRPr="008C43B8" w:rsidRDefault="008C43B8" w:rsidP="008C43B8">
            <w:pPr>
              <w:spacing w:before="100" w:beforeAutospacing="1" w:after="100" w:afterAutospacing="1"/>
              <w:jc w:val="both"/>
              <w:rPr>
                <w:rFonts w:ascii="Arial" w:eastAsia="Times New Roman" w:hAnsi="Arial" w:cs="Arial"/>
                <w:lang w:eastAsia="en-AU"/>
              </w:rPr>
            </w:pPr>
            <w:r w:rsidRPr="008C43B8">
              <w:rPr>
                <w:rFonts w:ascii="Arial" w:eastAsia="Times New Roman" w:hAnsi="Arial" w:cs="Arial"/>
                <w:lang w:eastAsia="en-AU"/>
              </w:rPr>
              <w:t xml:space="preserve">After yesterday's news from the town I saw many frightened faces here. Fortunately, </w:t>
            </w:r>
            <w:proofErr w:type="spellStart"/>
            <w:r w:rsidRPr="008C43B8">
              <w:rPr>
                <w:rFonts w:ascii="Arial" w:eastAsia="Times New Roman" w:hAnsi="Arial" w:cs="Arial"/>
                <w:lang w:eastAsia="en-AU"/>
              </w:rPr>
              <w:t>Alexeiev</w:t>
            </w:r>
            <w:proofErr w:type="spellEnd"/>
            <w:r w:rsidRPr="008C43B8">
              <w:rPr>
                <w:rFonts w:ascii="Arial" w:eastAsia="Times New Roman" w:hAnsi="Arial" w:cs="Arial"/>
                <w:lang w:eastAsia="en-AU"/>
              </w:rPr>
              <w:t xml:space="preserve"> is calm, but he thinks it necessary to appoint a very energetic man, so as to compel the Ministers to work out the solution of the problems - supplies, railways, coal, etc. That is, of course, quite right. I have heard that the disorders among the troops are </w:t>
            </w:r>
            <w:proofErr w:type="gramStart"/>
            <w:r w:rsidRPr="008C43B8">
              <w:rPr>
                <w:rFonts w:ascii="Arial" w:eastAsia="Times New Roman" w:hAnsi="Arial" w:cs="Arial"/>
                <w:lang w:eastAsia="en-AU"/>
              </w:rPr>
              <w:t>mused</w:t>
            </w:r>
            <w:proofErr w:type="gramEnd"/>
            <w:r w:rsidRPr="008C43B8">
              <w:rPr>
                <w:rFonts w:ascii="Arial" w:eastAsia="Times New Roman" w:hAnsi="Arial" w:cs="Arial"/>
                <w:lang w:eastAsia="en-AU"/>
              </w:rPr>
              <w:t xml:space="preserve"> by the company of convalescents. I wonder what Paul is doing? He ought to keep them in hand. </w:t>
            </w:r>
          </w:p>
          <w:p w:rsidR="008C43B8" w:rsidRPr="008C43B8" w:rsidRDefault="008C43B8" w:rsidP="008C43B8">
            <w:pPr>
              <w:spacing w:before="100" w:beforeAutospacing="1" w:after="100" w:afterAutospacing="1"/>
              <w:jc w:val="both"/>
              <w:rPr>
                <w:rFonts w:ascii="Arial" w:eastAsia="Times New Roman" w:hAnsi="Arial" w:cs="Arial"/>
                <w:lang w:eastAsia="en-AU"/>
              </w:rPr>
            </w:pPr>
            <w:r w:rsidRPr="008C43B8">
              <w:rPr>
                <w:rFonts w:ascii="Arial" w:eastAsia="Times New Roman" w:hAnsi="Arial" w:cs="Arial"/>
                <w:lang w:eastAsia="en-AU"/>
              </w:rPr>
              <w:t xml:space="preserve">God bless you, my dear Sunny! Many kisses for you and the children. Give her my greetings. </w:t>
            </w:r>
          </w:p>
          <w:p w:rsidR="008C43B8" w:rsidRPr="008C43B8" w:rsidRDefault="008C43B8" w:rsidP="008C43B8">
            <w:pPr>
              <w:spacing w:before="100" w:beforeAutospacing="1" w:after="100" w:afterAutospacing="1"/>
              <w:jc w:val="both"/>
              <w:rPr>
                <w:rFonts w:ascii="Arial" w:eastAsia="Times New Roman" w:hAnsi="Arial" w:cs="Arial"/>
                <w:lang w:eastAsia="en-AU"/>
              </w:rPr>
            </w:pPr>
            <w:r w:rsidRPr="008C43B8">
              <w:rPr>
                <w:rFonts w:ascii="Arial" w:eastAsia="Times New Roman" w:hAnsi="Arial" w:cs="Arial"/>
                <w:lang w:eastAsia="en-AU"/>
              </w:rPr>
              <w:t xml:space="preserve">Eternally your </w:t>
            </w:r>
          </w:p>
          <w:p w:rsidR="008C43B8" w:rsidRPr="008C43B8" w:rsidRDefault="008C43B8" w:rsidP="008C43B8">
            <w:pPr>
              <w:spacing w:before="100" w:beforeAutospacing="1" w:after="100" w:afterAutospacing="1"/>
              <w:jc w:val="both"/>
              <w:rPr>
                <w:rFonts w:ascii="Arial" w:eastAsia="Times New Roman" w:hAnsi="Arial" w:cs="Arial"/>
                <w:lang w:eastAsia="en-AU"/>
              </w:rPr>
            </w:pPr>
            <w:r>
              <w:rPr>
                <w:rFonts w:ascii="Arial" w:eastAsia="Times New Roman" w:hAnsi="Arial" w:cs="Arial"/>
                <w:lang w:eastAsia="en-AU"/>
              </w:rPr>
              <w:t>NICKY</w:t>
            </w:r>
          </w:p>
        </w:tc>
      </w:tr>
    </w:tbl>
    <w:p w:rsidR="008C43B8" w:rsidRDefault="008C43B8" w:rsidP="009E7ED5">
      <w:pPr>
        <w:spacing w:after="0"/>
        <w:rPr>
          <w:b/>
        </w:rPr>
      </w:pPr>
    </w:p>
    <w:tbl>
      <w:tblPr>
        <w:tblStyle w:val="TableGrid"/>
        <w:tblW w:w="0" w:type="auto"/>
        <w:tblLook w:val="04A0"/>
      </w:tblPr>
      <w:tblGrid>
        <w:gridCol w:w="10682"/>
      </w:tblGrid>
      <w:tr w:rsidR="00F05373" w:rsidTr="006645D8">
        <w:trPr>
          <w:trHeight w:val="1422"/>
        </w:trPr>
        <w:tc>
          <w:tcPr>
            <w:tcW w:w="10682" w:type="dxa"/>
          </w:tcPr>
          <w:p w:rsidR="00F05373" w:rsidRPr="00F05373" w:rsidRDefault="00547942" w:rsidP="006645D8">
            <w:pPr>
              <w:pStyle w:val="NormalWeb"/>
              <w:jc w:val="both"/>
              <w:rPr>
                <w:color w:val="auto"/>
                <w:sz w:val="22"/>
                <w:szCs w:val="22"/>
              </w:rPr>
            </w:pPr>
            <w:hyperlink r:id="rId10" w:history="1">
              <w:r w:rsidR="00F05373" w:rsidRPr="00F05373">
                <w:rPr>
                  <w:rStyle w:val="Hyperlink"/>
                  <w:rFonts w:ascii="Arial" w:hAnsi="Arial" w:cs="Arial"/>
                  <w:b/>
                  <w:bCs/>
                  <w:color w:val="auto"/>
                  <w:sz w:val="22"/>
                  <w:szCs w:val="22"/>
                  <w:u w:val="none"/>
                </w:rPr>
                <w:t>Nicholas II</w:t>
              </w:r>
            </w:hyperlink>
            <w:r w:rsidR="00F05373" w:rsidRPr="00F05373">
              <w:rPr>
                <w:rFonts w:ascii="Arial" w:hAnsi="Arial" w:cs="Arial"/>
                <w:b/>
                <w:bCs/>
                <w:color w:val="auto"/>
                <w:sz w:val="22"/>
                <w:szCs w:val="22"/>
              </w:rPr>
              <w:t xml:space="preserve">, telegram to </w:t>
            </w:r>
            <w:hyperlink r:id="rId11" w:history="1">
              <w:r w:rsidR="00F05373" w:rsidRPr="00F05373">
                <w:rPr>
                  <w:rStyle w:val="Hyperlink"/>
                  <w:rFonts w:ascii="Arial" w:hAnsi="Arial" w:cs="Arial"/>
                  <w:b/>
                  <w:bCs/>
                  <w:color w:val="auto"/>
                  <w:sz w:val="22"/>
                  <w:szCs w:val="22"/>
                  <w:u w:val="none"/>
                </w:rPr>
                <w:t xml:space="preserve">Michael </w:t>
              </w:r>
              <w:proofErr w:type="spellStart"/>
              <w:r w:rsidR="00F05373" w:rsidRPr="00F05373">
                <w:rPr>
                  <w:rStyle w:val="Hyperlink"/>
                  <w:rFonts w:ascii="Arial" w:hAnsi="Arial" w:cs="Arial"/>
                  <w:b/>
                  <w:bCs/>
                  <w:color w:val="auto"/>
                  <w:sz w:val="22"/>
                  <w:szCs w:val="22"/>
                  <w:u w:val="none"/>
                </w:rPr>
                <w:t>Rodzianko</w:t>
              </w:r>
              <w:proofErr w:type="spellEnd"/>
            </w:hyperlink>
            <w:r w:rsidR="00F05373" w:rsidRPr="00F05373">
              <w:rPr>
                <w:rFonts w:ascii="Arial" w:hAnsi="Arial" w:cs="Arial"/>
                <w:color w:val="auto"/>
                <w:sz w:val="22"/>
                <w:szCs w:val="22"/>
              </w:rPr>
              <w:t xml:space="preserve"> </w:t>
            </w:r>
            <w:r w:rsidR="00F05373" w:rsidRPr="00F05373">
              <w:rPr>
                <w:rFonts w:ascii="Arial" w:hAnsi="Arial" w:cs="Arial"/>
                <w:b/>
                <w:bCs/>
                <w:color w:val="auto"/>
                <w:sz w:val="22"/>
                <w:szCs w:val="22"/>
              </w:rPr>
              <w:t>(1st March, 1917)</w:t>
            </w:r>
          </w:p>
          <w:p w:rsidR="00F05373" w:rsidRPr="00F05373" w:rsidRDefault="00F05373" w:rsidP="00F05373">
            <w:pPr>
              <w:pStyle w:val="NormalWeb"/>
              <w:jc w:val="both"/>
              <w:rPr>
                <w:color w:val="auto"/>
                <w:sz w:val="22"/>
                <w:szCs w:val="22"/>
              </w:rPr>
            </w:pPr>
            <w:r w:rsidRPr="00F05373">
              <w:rPr>
                <w:rFonts w:ascii="Arial" w:hAnsi="Arial" w:cs="Arial"/>
                <w:color w:val="auto"/>
                <w:sz w:val="22"/>
                <w:szCs w:val="22"/>
              </w:rPr>
              <w:t xml:space="preserve">There is no sacrifice that I would not be willing to make for the welfare and salvation of Mother Russia. Therefore I am ready to abdicate in favour of my son, under the regency of my brother Mikhail </w:t>
            </w:r>
            <w:proofErr w:type="spellStart"/>
            <w:r w:rsidRPr="00F05373">
              <w:rPr>
                <w:rFonts w:ascii="Arial" w:hAnsi="Arial" w:cs="Arial"/>
                <w:color w:val="auto"/>
                <w:sz w:val="22"/>
                <w:szCs w:val="22"/>
              </w:rPr>
              <w:t>Alexandrovich</w:t>
            </w:r>
            <w:proofErr w:type="spellEnd"/>
            <w:r w:rsidRPr="00F05373">
              <w:rPr>
                <w:rFonts w:ascii="Arial" w:hAnsi="Arial" w:cs="Arial"/>
                <w:color w:val="auto"/>
                <w:sz w:val="22"/>
                <w:szCs w:val="22"/>
              </w:rPr>
              <w:t>, with the understanding that my son is to remain with me until he becomes of age.</w:t>
            </w:r>
          </w:p>
        </w:tc>
      </w:tr>
    </w:tbl>
    <w:p w:rsidR="00F05373" w:rsidRDefault="00F05373" w:rsidP="009E7ED5">
      <w:pPr>
        <w:spacing w:after="0"/>
        <w:rPr>
          <w:b/>
        </w:rPr>
      </w:pPr>
    </w:p>
    <w:tbl>
      <w:tblPr>
        <w:tblStyle w:val="TableGrid"/>
        <w:tblW w:w="0" w:type="auto"/>
        <w:tblLook w:val="04A0"/>
      </w:tblPr>
      <w:tblGrid>
        <w:gridCol w:w="10682"/>
      </w:tblGrid>
      <w:tr w:rsidR="00F05373" w:rsidTr="00F05373">
        <w:tc>
          <w:tcPr>
            <w:tcW w:w="10682" w:type="dxa"/>
          </w:tcPr>
          <w:p w:rsidR="00F05373" w:rsidRDefault="00547942" w:rsidP="00F05373">
            <w:pPr>
              <w:jc w:val="both"/>
              <w:rPr>
                <w:rFonts w:ascii="Arial" w:hAnsi="Arial" w:cs="Arial"/>
                <w:b/>
                <w:bCs/>
              </w:rPr>
            </w:pPr>
            <w:hyperlink r:id="rId12" w:history="1">
              <w:r w:rsidR="00F05373" w:rsidRPr="00F05373">
                <w:rPr>
                  <w:rStyle w:val="Hyperlink"/>
                  <w:rFonts w:ascii="Arial" w:hAnsi="Arial" w:cs="Arial"/>
                  <w:b/>
                  <w:bCs/>
                  <w:color w:val="auto"/>
                  <w:u w:val="none"/>
                </w:rPr>
                <w:t>Nicholas II</w:t>
              </w:r>
            </w:hyperlink>
            <w:r w:rsidR="00F05373" w:rsidRPr="00F05373">
              <w:rPr>
                <w:rFonts w:ascii="Arial" w:hAnsi="Arial" w:cs="Arial"/>
                <w:b/>
                <w:bCs/>
              </w:rPr>
              <w:t>, abdication statement (7th March, 1917)</w:t>
            </w:r>
          </w:p>
          <w:p w:rsidR="00F05373" w:rsidRPr="00F05373" w:rsidRDefault="00F05373" w:rsidP="00F05373">
            <w:pPr>
              <w:jc w:val="both"/>
              <w:rPr>
                <w:b/>
              </w:rPr>
            </w:pPr>
            <w:r w:rsidRPr="00F05373">
              <w:rPr>
                <w:rFonts w:ascii="Arial" w:hAnsi="Arial" w:cs="Arial"/>
                <w:b/>
                <w:bCs/>
              </w:rPr>
              <w:br/>
            </w:r>
            <w:r w:rsidRPr="00F05373">
              <w:rPr>
                <w:rFonts w:ascii="Arial" w:hAnsi="Arial" w:cs="Arial"/>
              </w:rPr>
              <w:t>Today, I am addressing you for the last time, my dearly loved armies. I have abdicated for myself and for my son, and I am leaving the throne of the Emperors of Russia. Much blood has been shed, many efforts have been made, and the hour of victory is approaching when Russia and her Allies will crush, in the common effort, the last attempts of the enemy. The unprecedented war must be conducted to the final victory. Those who think of peace and wish it now are twice traitors to their country. Every honest soldier must think</w:t>
            </w:r>
            <w:r w:rsidR="009E7ED5">
              <w:rPr>
                <w:rFonts w:ascii="Arial" w:hAnsi="Arial" w:cs="Arial"/>
              </w:rPr>
              <w:t xml:space="preserve"> that way. I urge you to fulfil</w:t>
            </w:r>
            <w:r w:rsidRPr="00F05373">
              <w:rPr>
                <w:rFonts w:ascii="Arial" w:hAnsi="Arial" w:cs="Arial"/>
              </w:rPr>
              <w:t xml:space="preserve"> your duty and to valiantly defend your Russia. Obey the Provisional Government!</w:t>
            </w:r>
          </w:p>
        </w:tc>
      </w:tr>
    </w:tbl>
    <w:p w:rsidR="00F05373" w:rsidRDefault="00F05373" w:rsidP="009E7ED5">
      <w:pPr>
        <w:spacing w:after="0"/>
        <w:rPr>
          <w:b/>
        </w:rPr>
      </w:pPr>
    </w:p>
    <w:tbl>
      <w:tblPr>
        <w:tblStyle w:val="TableGrid"/>
        <w:tblW w:w="0" w:type="auto"/>
        <w:tblLook w:val="04A0"/>
      </w:tblPr>
      <w:tblGrid>
        <w:gridCol w:w="10682"/>
      </w:tblGrid>
      <w:tr w:rsidR="00F05373" w:rsidTr="00F05373">
        <w:tc>
          <w:tcPr>
            <w:tcW w:w="10682" w:type="dxa"/>
          </w:tcPr>
          <w:p w:rsidR="00F05373" w:rsidRDefault="00547942" w:rsidP="00F05373">
            <w:pPr>
              <w:jc w:val="both"/>
              <w:rPr>
                <w:rFonts w:ascii="Arial" w:hAnsi="Arial" w:cs="Arial"/>
                <w:b/>
                <w:bCs/>
              </w:rPr>
            </w:pPr>
            <w:hyperlink r:id="rId13" w:history="1">
              <w:r w:rsidR="00F05373" w:rsidRPr="00F05373">
                <w:rPr>
                  <w:rStyle w:val="Hyperlink"/>
                  <w:rFonts w:ascii="Arial" w:hAnsi="Arial" w:cs="Arial"/>
                  <w:b/>
                  <w:bCs/>
                  <w:color w:val="auto"/>
                  <w:u w:val="none"/>
                </w:rPr>
                <w:t xml:space="preserve">Alexandra </w:t>
              </w:r>
              <w:proofErr w:type="spellStart"/>
              <w:r w:rsidR="00F05373" w:rsidRPr="00F05373">
                <w:rPr>
                  <w:rStyle w:val="Hyperlink"/>
                  <w:rFonts w:ascii="Arial" w:hAnsi="Arial" w:cs="Arial"/>
                  <w:b/>
                  <w:bCs/>
                  <w:color w:val="auto"/>
                  <w:u w:val="none"/>
                </w:rPr>
                <w:t>Fyodorovna</w:t>
              </w:r>
              <w:proofErr w:type="spellEnd"/>
            </w:hyperlink>
            <w:r w:rsidR="00F05373" w:rsidRPr="00F05373">
              <w:rPr>
                <w:rFonts w:ascii="Arial" w:hAnsi="Arial" w:cs="Arial"/>
                <w:b/>
                <w:bCs/>
              </w:rPr>
              <w:t xml:space="preserve">, letter to </w:t>
            </w:r>
            <w:hyperlink r:id="rId14" w:history="1">
              <w:r w:rsidR="00F05373" w:rsidRPr="00F05373">
                <w:rPr>
                  <w:rStyle w:val="Hyperlink"/>
                  <w:rFonts w:ascii="Arial" w:hAnsi="Arial" w:cs="Arial"/>
                  <w:b/>
                  <w:bCs/>
                  <w:color w:val="auto"/>
                  <w:u w:val="none"/>
                </w:rPr>
                <w:t>Nicholas II</w:t>
              </w:r>
            </w:hyperlink>
            <w:r w:rsidR="00F05373" w:rsidRPr="00F05373">
              <w:rPr>
                <w:rFonts w:ascii="Arial" w:hAnsi="Arial" w:cs="Arial"/>
              </w:rPr>
              <w:t xml:space="preserve"> </w:t>
            </w:r>
            <w:r w:rsidR="00F05373" w:rsidRPr="00F05373">
              <w:rPr>
                <w:rFonts w:ascii="Arial" w:hAnsi="Arial" w:cs="Arial"/>
                <w:b/>
                <w:bCs/>
              </w:rPr>
              <w:t>(14th March, 1917)</w:t>
            </w:r>
          </w:p>
          <w:p w:rsidR="00F05373" w:rsidRPr="00F05373" w:rsidRDefault="00F05373" w:rsidP="00F05373">
            <w:pPr>
              <w:jc w:val="both"/>
              <w:rPr>
                <w:rFonts w:ascii="Arial" w:hAnsi="Arial" w:cs="Arial"/>
                <w:b/>
              </w:rPr>
            </w:pPr>
            <w:r w:rsidRPr="00F05373">
              <w:rPr>
                <w:rFonts w:ascii="Arial" w:hAnsi="Arial" w:cs="Arial"/>
                <w:b/>
                <w:bCs/>
              </w:rPr>
              <w:br/>
            </w:r>
            <w:r w:rsidRPr="00F05373">
              <w:rPr>
                <w:rFonts w:ascii="Arial" w:hAnsi="Arial" w:cs="Arial"/>
              </w:rPr>
              <w:t>I quite understand your action, my hero. I know that you could not have signed anything that was contrary to your oath given at the coronation. We understand each other perfectly without words, and I swear, upon my life, that we shall see you again on the throne, raised there once more by your people, and your army, for the glory of your reign. You saved the empire for your son and the country, as well as your sacred purity, and you shall be crowned by God himself on earth in your own hand.</w:t>
            </w:r>
          </w:p>
        </w:tc>
      </w:tr>
    </w:tbl>
    <w:p w:rsidR="00F05373" w:rsidRDefault="00F05373" w:rsidP="00A1543F">
      <w:pPr>
        <w:spacing w:after="0"/>
        <w:rPr>
          <w:b/>
        </w:rPr>
      </w:pPr>
    </w:p>
    <w:tbl>
      <w:tblPr>
        <w:tblStyle w:val="TableGrid"/>
        <w:tblW w:w="0" w:type="auto"/>
        <w:tblLook w:val="04A0"/>
      </w:tblPr>
      <w:tblGrid>
        <w:gridCol w:w="10682"/>
      </w:tblGrid>
      <w:tr w:rsidR="009E7ED5" w:rsidTr="009E7ED5">
        <w:tc>
          <w:tcPr>
            <w:tcW w:w="10682" w:type="dxa"/>
          </w:tcPr>
          <w:p w:rsidR="009E7ED5" w:rsidRPr="009E7ED5" w:rsidRDefault="009E7ED5">
            <w:pPr>
              <w:rPr>
                <w:rFonts w:ascii="Arial" w:hAnsi="Arial" w:cs="Arial"/>
                <w:b/>
              </w:rPr>
            </w:pPr>
            <w:r w:rsidRPr="009E7ED5">
              <w:rPr>
                <w:rFonts w:ascii="Arial" w:hAnsi="Arial" w:cs="Arial"/>
                <w:b/>
              </w:rPr>
              <w:t>Document Analysis:</w:t>
            </w:r>
          </w:p>
          <w:p w:rsidR="009E7ED5" w:rsidRDefault="009E7ED5">
            <w:pPr>
              <w:rPr>
                <w:rFonts w:ascii="Arial" w:hAnsi="Arial" w:cs="Arial"/>
              </w:rPr>
            </w:pPr>
            <w:r>
              <w:rPr>
                <w:rFonts w:ascii="Arial" w:hAnsi="Arial" w:cs="Arial"/>
              </w:rPr>
              <w:t>Q1. What do the letters between Nicholas and Alexandra reveal about the strengths and weakn</w:t>
            </w:r>
            <w:r w:rsidR="005E3CB2">
              <w:rPr>
                <w:rFonts w:ascii="Arial" w:hAnsi="Arial" w:cs="Arial"/>
              </w:rPr>
              <w:t>esses of their relationship? (4</w:t>
            </w:r>
            <w:r>
              <w:rPr>
                <w:rFonts w:ascii="Arial" w:hAnsi="Arial" w:cs="Arial"/>
              </w:rPr>
              <w:t xml:space="preserve"> marks)</w:t>
            </w:r>
          </w:p>
          <w:p w:rsidR="009E7ED5" w:rsidRDefault="009E7ED5">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9E7ED5" w:rsidRDefault="009E7ED5" w:rsidP="009E7ED5">
            <w:pPr>
              <w:rPr>
                <w:rFonts w:ascii="Arial" w:hAnsi="Arial" w:cs="Arial"/>
              </w:rPr>
            </w:pPr>
          </w:p>
          <w:p w:rsidR="009E7ED5" w:rsidRDefault="009E7ED5" w:rsidP="009E7ED5">
            <w:pPr>
              <w:rPr>
                <w:rFonts w:ascii="Arial" w:hAnsi="Arial" w:cs="Arial"/>
              </w:rPr>
            </w:pPr>
            <w:r>
              <w:rPr>
                <w:rFonts w:ascii="Arial" w:hAnsi="Arial" w:cs="Arial"/>
              </w:rPr>
              <w:t xml:space="preserve">Q2. What do the letters reveal about Nicholas and Alexandra’s beliefs about the revolutionary situation that was occurring </w:t>
            </w:r>
            <w:r w:rsidR="005E3CB2">
              <w:rPr>
                <w:rFonts w:ascii="Arial" w:hAnsi="Arial" w:cs="Arial"/>
              </w:rPr>
              <w:t>in Russia? (4</w:t>
            </w:r>
            <w:r>
              <w:rPr>
                <w:rFonts w:ascii="Arial" w:hAnsi="Arial" w:cs="Arial"/>
              </w:rPr>
              <w:t xml:space="preserve"> marks)</w:t>
            </w:r>
          </w:p>
          <w:p w:rsidR="009E7ED5" w:rsidRDefault="009E7ED5" w:rsidP="009E7ED5">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9E7ED5" w:rsidRDefault="009E7ED5">
            <w:pPr>
              <w:rPr>
                <w:rFonts w:ascii="Arial" w:hAnsi="Arial" w:cs="Arial"/>
              </w:rPr>
            </w:pPr>
          </w:p>
          <w:p w:rsidR="00A1543F" w:rsidRDefault="00A1543F">
            <w:pPr>
              <w:rPr>
                <w:rFonts w:ascii="Arial" w:hAnsi="Arial" w:cs="Arial"/>
              </w:rPr>
            </w:pPr>
            <w:r>
              <w:rPr>
                <w:rFonts w:ascii="Arial" w:hAnsi="Arial" w:cs="Arial"/>
              </w:rPr>
              <w:t xml:space="preserve">Q3. What </w:t>
            </w:r>
            <w:r w:rsidR="00A65F8C">
              <w:rPr>
                <w:rFonts w:ascii="Arial" w:hAnsi="Arial" w:cs="Arial"/>
              </w:rPr>
              <w:t xml:space="preserve">do the letters reveal about </w:t>
            </w:r>
            <w:r>
              <w:rPr>
                <w:rFonts w:ascii="Arial" w:hAnsi="Arial" w:cs="Arial"/>
              </w:rPr>
              <w:t xml:space="preserve">Nicholas </w:t>
            </w:r>
            <w:r w:rsidR="005E3CB2">
              <w:rPr>
                <w:rFonts w:ascii="Arial" w:hAnsi="Arial" w:cs="Arial"/>
              </w:rPr>
              <w:t>and his leadership? (4</w:t>
            </w:r>
            <w:r>
              <w:rPr>
                <w:rFonts w:ascii="Arial" w:hAnsi="Arial" w:cs="Arial"/>
              </w:rPr>
              <w:t xml:space="preserve"> marks)</w:t>
            </w:r>
          </w:p>
          <w:p w:rsidR="00A1543F" w:rsidRDefault="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rsidP="00A1543F">
            <w:pPr>
              <w:rPr>
                <w:rFonts w:ascii="Arial" w:hAnsi="Arial" w:cs="Arial"/>
              </w:rPr>
            </w:pPr>
          </w:p>
          <w:p w:rsidR="00A1543F" w:rsidRDefault="00A1543F" w:rsidP="00A1543F">
            <w:pPr>
              <w:rPr>
                <w:rFonts w:ascii="Arial" w:hAnsi="Arial" w:cs="Arial"/>
              </w:rPr>
            </w:pPr>
            <w:r>
              <w:rPr>
                <w:rFonts w:ascii="Arial" w:hAnsi="Arial" w:cs="Arial"/>
              </w:rPr>
              <w:t>_____________________________________________________________________________________</w:t>
            </w:r>
          </w:p>
          <w:p w:rsidR="00A1543F" w:rsidRDefault="00A1543F">
            <w:pPr>
              <w:rPr>
                <w:rFonts w:ascii="Arial" w:hAnsi="Arial" w:cs="Arial"/>
              </w:rPr>
            </w:pPr>
          </w:p>
          <w:p w:rsidR="009E7ED5" w:rsidRPr="009E7ED5" w:rsidRDefault="009E7ED5">
            <w:pPr>
              <w:rPr>
                <w:rFonts w:ascii="Arial" w:hAnsi="Arial" w:cs="Arial"/>
              </w:rPr>
            </w:pPr>
          </w:p>
        </w:tc>
      </w:tr>
    </w:tbl>
    <w:p w:rsidR="009E7ED5" w:rsidRDefault="009E7ED5" w:rsidP="005E3CB2">
      <w:pPr>
        <w:spacing w:after="0"/>
        <w:rPr>
          <w:b/>
        </w:rPr>
      </w:pPr>
    </w:p>
    <w:p w:rsidR="005E3CB2" w:rsidRPr="005E3CB2" w:rsidRDefault="005E3CB2" w:rsidP="005E3CB2">
      <w:pPr>
        <w:spacing w:after="0"/>
        <w:rPr>
          <w:b/>
          <w:sz w:val="28"/>
          <w:szCs w:val="28"/>
        </w:rPr>
      </w:pPr>
      <w:r w:rsidRPr="005E3CB2">
        <w:rPr>
          <w:b/>
          <w:sz w:val="28"/>
          <w:szCs w:val="28"/>
        </w:rPr>
        <w:t>OVERALL MARK</w:t>
      </w:r>
    </w:p>
    <w:tbl>
      <w:tblPr>
        <w:tblStyle w:val="TableGrid"/>
        <w:tblW w:w="0" w:type="auto"/>
        <w:tblLook w:val="04A0"/>
      </w:tblPr>
      <w:tblGrid>
        <w:gridCol w:w="10682"/>
      </w:tblGrid>
      <w:tr w:rsidR="005E3CB2" w:rsidTr="005E3CB2">
        <w:tc>
          <w:tcPr>
            <w:tcW w:w="10682" w:type="dxa"/>
          </w:tcPr>
          <w:p w:rsidR="005E3CB2" w:rsidRPr="005E3CB2" w:rsidRDefault="005E3CB2" w:rsidP="005E3CB2">
            <w:pPr>
              <w:jc w:val="right"/>
              <w:rPr>
                <w:i/>
              </w:rPr>
            </w:pPr>
            <w:r w:rsidRPr="005E3CB2">
              <w:rPr>
                <w:i/>
              </w:rPr>
              <w:t xml:space="preserve">Section 1: </w:t>
            </w:r>
            <w:r>
              <w:rPr>
                <w:i/>
              </w:rPr>
              <w:t xml:space="preserve">possible </w:t>
            </w:r>
            <w:r w:rsidRPr="005E3CB2">
              <w:rPr>
                <w:i/>
              </w:rPr>
              <w:t>22 Marks</w:t>
            </w:r>
          </w:p>
          <w:p w:rsidR="005E3CB2" w:rsidRPr="005E3CB2" w:rsidRDefault="005E3CB2" w:rsidP="005E3CB2">
            <w:pPr>
              <w:jc w:val="right"/>
              <w:rPr>
                <w:i/>
              </w:rPr>
            </w:pPr>
            <w:r w:rsidRPr="005E3CB2">
              <w:rPr>
                <w:i/>
              </w:rPr>
              <w:t xml:space="preserve">Section 2: </w:t>
            </w:r>
            <w:r>
              <w:rPr>
                <w:i/>
              </w:rPr>
              <w:t xml:space="preserve">possible </w:t>
            </w:r>
            <w:r w:rsidRPr="005E3CB2">
              <w:rPr>
                <w:i/>
              </w:rPr>
              <w:t>16 Marks</w:t>
            </w:r>
          </w:p>
          <w:p w:rsidR="005E3CB2" w:rsidRPr="005E3CB2" w:rsidRDefault="005E3CB2" w:rsidP="005E3CB2">
            <w:pPr>
              <w:jc w:val="right"/>
              <w:rPr>
                <w:i/>
              </w:rPr>
            </w:pPr>
            <w:r w:rsidRPr="005E3CB2">
              <w:rPr>
                <w:i/>
              </w:rPr>
              <w:t xml:space="preserve">Section 3: </w:t>
            </w:r>
            <w:r>
              <w:rPr>
                <w:i/>
              </w:rPr>
              <w:t xml:space="preserve">possible </w:t>
            </w:r>
            <w:r w:rsidRPr="005E3CB2">
              <w:rPr>
                <w:i/>
              </w:rPr>
              <w:t>12 Marks</w:t>
            </w:r>
          </w:p>
          <w:p w:rsidR="005E3CB2" w:rsidRDefault="005E3CB2" w:rsidP="005E3CB2">
            <w:pPr>
              <w:jc w:val="right"/>
              <w:rPr>
                <w:b/>
              </w:rPr>
            </w:pPr>
          </w:p>
          <w:p w:rsidR="005E3CB2" w:rsidRDefault="005E3CB2" w:rsidP="005E3CB2">
            <w:pPr>
              <w:jc w:val="right"/>
              <w:rPr>
                <w:b/>
              </w:rPr>
            </w:pPr>
            <w:r>
              <w:rPr>
                <w:b/>
              </w:rPr>
              <w:t xml:space="preserve">TOTAL =   possible 50 Marks </w:t>
            </w:r>
          </w:p>
        </w:tc>
      </w:tr>
    </w:tbl>
    <w:p w:rsidR="005E3CB2" w:rsidRPr="00813597" w:rsidRDefault="005E3CB2" w:rsidP="005E3CB2">
      <w:pPr>
        <w:spacing w:after="0"/>
        <w:rPr>
          <w:b/>
        </w:rPr>
      </w:pPr>
    </w:p>
    <w:sectPr w:rsidR="005E3CB2" w:rsidRPr="00813597" w:rsidSect="0081359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13597"/>
    <w:rsid w:val="0026618B"/>
    <w:rsid w:val="0028200D"/>
    <w:rsid w:val="00547942"/>
    <w:rsid w:val="005546CF"/>
    <w:rsid w:val="00575F08"/>
    <w:rsid w:val="005E3CB2"/>
    <w:rsid w:val="006238A1"/>
    <w:rsid w:val="00813597"/>
    <w:rsid w:val="008C43B8"/>
    <w:rsid w:val="009E7ED5"/>
    <w:rsid w:val="00A1543F"/>
    <w:rsid w:val="00A478D2"/>
    <w:rsid w:val="00A65F8C"/>
    <w:rsid w:val="00A778C8"/>
    <w:rsid w:val="00AF25F7"/>
    <w:rsid w:val="00C7386D"/>
    <w:rsid w:val="00F0537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8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3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135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597"/>
    <w:rPr>
      <w:rFonts w:ascii="Tahoma" w:hAnsi="Tahoma" w:cs="Tahoma"/>
      <w:sz w:val="16"/>
      <w:szCs w:val="16"/>
    </w:rPr>
  </w:style>
  <w:style w:type="character" w:styleId="Strong">
    <w:name w:val="Strong"/>
    <w:basedOn w:val="DefaultParagraphFont"/>
    <w:uiPriority w:val="22"/>
    <w:qFormat/>
    <w:rsid w:val="006238A1"/>
    <w:rPr>
      <w:b/>
      <w:bCs/>
    </w:rPr>
  </w:style>
  <w:style w:type="character" w:styleId="Hyperlink">
    <w:name w:val="Hyperlink"/>
    <w:basedOn w:val="DefaultParagraphFont"/>
    <w:uiPriority w:val="99"/>
    <w:semiHidden/>
    <w:unhideWhenUsed/>
    <w:rsid w:val="00F05373"/>
    <w:rPr>
      <w:color w:val="0000FF"/>
      <w:u w:val="single"/>
    </w:rPr>
  </w:style>
  <w:style w:type="paragraph" w:styleId="NormalWeb">
    <w:name w:val="Normal (Web)"/>
    <w:basedOn w:val="Normal"/>
    <w:uiPriority w:val="99"/>
    <w:unhideWhenUsed/>
    <w:rsid w:val="00F05373"/>
    <w:pPr>
      <w:spacing w:before="100" w:beforeAutospacing="1" w:after="100" w:afterAutospacing="1" w:line="240" w:lineRule="auto"/>
    </w:pPr>
    <w:rPr>
      <w:rFonts w:ascii="Times New Roman" w:eastAsia="Times New Roman" w:hAnsi="Times New Roman" w:cs="Times New Roman"/>
      <w:color w:val="000000"/>
      <w:sz w:val="24"/>
      <w:szCs w:val="24"/>
      <w:lang w:eastAsia="en-AU"/>
    </w:rPr>
  </w:style>
</w:styles>
</file>

<file path=word/webSettings.xml><?xml version="1.0" encoding="utf-8"?>
<w:webSettings xmlns:r="http://schemas.openxmlformats.org/officeDocument/2006/relationships" xmlns:w="http://schemas.openxmlformats.org/wordprocessingml/2006/main">
  <w:divs>
    <w:div w:id="363362968">
      <w:bodyDiv w:val="1"/>
      <w:marLeft w:val="0"/>
      <w:marRight w:val="0"/>
      <w:marTop w:val="0"/>
      <w:marBottom w:val="0"/>
      <w:divBdr>
        <w:top w:val="none" w:sz="0" w:space="0" w:color="auto"/>
        <w:left w:val="none" w:sz="0" w:space="0" w:color="auto"/>
        <w:bottom w:val="none" w:sz="0" w:space="0" w:color="auto"/>
        <w:right w:val="none" w:sz="0" w:space="0" w:color="auto"/>
      </w:divBdr>
      <w:divsChild>
        <w:div w:id="323914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35719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1298625">
      <w:bodyDiv w:val="1"/>
      <w:marLeft w:val="0"/>
      <w:marRight w:val="0"/>
      <w:marTop w:val="0"/>
      <w:marBottom w:val="0"/>
      <w:divBdr>
        <w:top w:val="none" w:sz="0" w:space="0" w:color="auto"/>
        <w:left w:val="none" w:sz="0" w:space="0" w:color="auto"/>
        <w:bottom w:val="none" w:sz="0" w:space="0" w:color="auto"/>
        <w:right w:val="none" w:sz="0" w:space="0" w:color="auto"/>
      </w:divBdr>
      <w:divsChild>
        <w:div w:id="19757912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9888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artacus.schoolnet.co.uk/RUSalexandra.htm" TargetMode="External"/><Relationship Id="rId13" Type="http://schemas.openxmlformats.org/officeDocument/2006/relationships/hyperlink" Target="http://www.spartacus.schoolnet.co.uk/RUSalexandra.htm" TargetMode="External"/><Relationship Id="rId3" Type="http://schemas.openxmlformats.org/officeDocument/2006/relationships/webSettings" Target="webSettings.xml"/><Relationship Id="rId7" Type="http://schemas.openxmlformats.org/officeDocument/2006/relationships/hyperlink" Target="http://www.spartacus.schoolnet.co.uk/FWWtsar.htm" TargetMode="External"/><Relationship Id="rId12" Type="http://schemas.openxmlformats.org/officeDocument/2006/relationships/hyperlink" Target="http://www.spartacus.schoolnet.co.uk/FWWtsar.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partacus.schoolnet.co.uk/RUSalexandra.htm" TargetMode="External"/><Relationship Id="rId11" Type="http://schemas.openxmlformats.org/officeDocument/2006/relationships/hyperlink" Target="http://www.spartacus.schoolnet.co.uk/RUSrodzianko.htm"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www.spartacus.schoolnet.co.uk/FWWtsar.htm" TargetMode="External"/><Relationship Id="rId4" Type="http://schemas.openxmlformats.org/officeDocument/2006/relationships/image" Target="media/image1.wmf"/><Relationship Id="rId9" Type="http://schemas.openxmlformats.org/officeDocument/2006/relationships/hyperlink" Target="http://www.spartacus.schoolnet.co.uk/FWWtsar.htm" TargetMode="External"/><Relationship Id="rId14" Type="http://schemas.openxmlformats.org/officeDocument/2006/relationships/hyperlink" Target="http://www.spartacus.schoolnet.co.uk/FWWtsa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2069</Words>
  <Characters>11795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Baker</dc:creator>
  <cp:keywords/>
  <dc:description/>
  <cp:lastModifiedBy>Natalie Baker</cp:lastModifiedBy>
  <cp:revision>2</cp:revision>
  <dcterms:created xsi:type="dcterms:W3CDTF">2009-03-29T12:57:00Z</dcterms:created>
  <dcterms:modified xsi:type="dcterms:W3CDTF">2009-03-29T12:57:00Z</dcterms:modified>
</cp:coreProperties>
</file>